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080"/>
      </w:tblGrid>
      <w:tr w:rsidR="00BB6A4F" w:rsidTr="00BD22D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A4F" w:rsidRPr="00BD22DD" w:rsidRDefault="00A023F3" w:rsidP="00BD22DD">
            <w:pPr>
              <w:jc w:val="center"/>
              <w:rPr>
                <w:rFonts w:ascii="Calibri" w:hAnsi="Calibri" w:cs="Calibri"/>
                <w:i/>
                <w:color w:val="7030A0"/>
              </w:rPr>
            </w:pPr>
            <w:r>
              <w:rPr>
                <w:rFonts w:ascii="Calibri" w:hAnsi="Calibri" w:cs="Calibri"/>
                <w:i/>
                <w:color w:val="7030A0"/>
              </w:rPr>
              <w:t>Mouvement et interactions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A4F" w:rsidRPr="00BE3869" w:rsidRDefault="00C067B0" w:rsidP="00BD22DD">
            <w:pPr>
              <w:pStyle w:val="Titre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before="240" w:after="240"/>
              <w:ind w:left="862" w:hanging="862"/>
              <w:jc w:val="center"/>
              <w:rPr>
                <w:rFonts w:ascii="Calibri" w:hAnsi="Calibri" w:cs="Calibri"/>
                <w:b/>
                <w:color w:val="FF00FF"/>
                <w:sz w:val="32"/>
                <w:szCs w:val="32"/>
                <w:u w:val="single"/>
              </w:rPr>
            </w:pPr>
            <w:r>
              <w:rPr>
                <w:rFonts w:ascii="Calibri" w:hAnsi="Calibri" w:cs="Calibri"/>
                <w:b/>
                <w:color w:val="FF00FF"/>
                <w:sz w:val="32"/>
                <w:szCs w:val="32"/>
                <w:u w:val="single"/>
              </w:rPr>
              <w:t>LE CURLING</w:t>
            </w:r>
            <w:r w:rsidR="00A023F3">
              <w:rPr>
                <w:rFonts w:ascii="Calibri" w:hAnsi="Calibri" w:cs="Calibri"/>
                <w:b/>
                <w:color w:val="FF00FF"/>
                <w:sz w:val="32"/>
                <w:szCs w:val="32"/>
                <w:u w:val="single"/>
              </w:rPr>
              <w:t> : Lien entre mouvements et forces</w:t>
            </w:r>
          </w:p>
        </w:tc>
      </w:tr>
    </w:tbl>
    <w:p w:rsidR="00BB6A4F" w:rsidRDefault="00BB6A4F" w:rsidP="00BB6A4F">
      <w:pPr>
        <w:jc w:val="both"/>
        <w:rPr>
          <w:rFonts w:ascii="Calibri" w:hAnsi="Calibri" w:cs="Calibri"/>
          <w:u w:val="single"/>
        </w:rPr>
      </w:pPr>
    </w:p>
    <w:p w:rsidR="00BB6A4F" w:rsidRDefault="00BB6A4F" w:rsidP="00547583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6" w:color="808080"/>
        </w:pBdr>
        <w:shd w:val="clear" w:color="auto" w:fill="95B3D7"/>
        <w:tabs>
          <w:tab w:val="left" w:pos="851"/>
        </w:tabs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DESCRIPTIF DE SUJET DESTINE AU PROFESSEUR</w:t>
      </w:r>
    </w:p>
    <w:p w:rsidR="00D72253" w:rsidRPr="00D72253" w:rsidRDefault="00D72253" w:rsidP="00D72253">
      <w:pPr>
        <w:jc w:val="both"/>
        <w:rPr>
          <w:sz w:val="22"/>
          <w:szCs w:val="22"/>
          <w:u w:val="single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8221"/>
      </w:tblGrid>
      <w:tr w:rsidR="00371127" w:rsidRPr="005744DE">
        <w:trPr>
          <w:trHeight w:val="561"/>
        </w:trPr>
        <w:tc>
          <w:tcPr>
            <w:tcW w:w="2197" w:type="dxa"/>
            <w:vAlign w:val="center"/>
          </w:tcPr>
          <w:p w:rsidR="00371127" w:rsidRPr="005744DE" w:rsidRDefault="00371127" w:rsidP="005744D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744DE">
              <w:rPr>
                <w:rFonts w:ascii="Calibri" w:hAnsi="Calibri"/>
                <w:b/>
                <w:sz w:val="22"/>
                <w:szCs w:val="22"/>
              </w:rPr>
              <w:t>Objectif</w:t>
            </w:r>
            <w:r w:rsidR="00630706">
              <w:rPr>
                <w:rFonts w:ascii="Calibri" w:hAnsi="Calibri"/>
                <w:b/>
                <w:sz w:val="22"/>
                <w:szCs w:val="22"/>
              </w:rPr>
              <w:t>s pédagogiques</w:t>
            </w:r>
          </w:p>
        </w:tc>
        <w:tc>
          <w:tcPr>
            <w:tcW w:w="8221" w:type="dxa"/>
          </w:tcPr>
          <w:p w:rsidR="00C067B0" w:rsidRPr="00C067B0" w:rsidRDefault="00C067B0" w:rsidP="00C067B0">
            <w:pPr>
              <w:pStyle w:val="NormalWeb"/>
              <w:numPr>
                <w:ilvl w:val="0"/>
                <w:numId w:val="10"/>
              </w:numPr>
              <w:ind w:left="71" w:hanging="71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Pr="00C067B0">
              <w:rPr>
                <w:rFonts w:ascii="Calibri" w:hAnsi="Calibri"/>
                <w:sz w:val="22"/>
                <w:szCs w:val="22"/>
              </w:rPr>
              <w:t>tiliser un logiciel de pointage (Latispro) pour visualiser le vecteur vitesse et étudier ses év</w:t>
            </w:r>
            <w:r>
              <w:rPr>
                <w:rFonts w:ascii="Calibri" w:hAnsi="Calibri"/>
                <w:sz w:val="22"/>
                <w:szCs w:val="22"/>
              </w:rPr>
              <w:t>entuelles variations.</w:t>
            </w:r>
          </w:p>
          <w:p w:rsidR="00652C0B" w:rsidRPr="007A1FED" w:rsidRDefault="00C067B0" w:rsidP="00C067B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71" w:hanging="71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</w:t>
            </w:r>
            <w:r w:rsidRPr="00C067B0">
              <w:rPr>
                <w:rFonts w:ascii="Calibri" w:hAnsi="Calibri"/>
                <w:sz w:val="22"/>
                <w:szCs w:val="22"/>
              </w:rPr>
              <w:t>utter contre des représentations initiales erronées (la force « du lancer » ou « de la main », l’idée selon laquelle une force constante provoque un mouvement rectiligne uniforme)</w:t>
            </w:r>
          </w:p>
        </w:tc>
      </w:tr>
      <w:tr w:rsidR="00F1626D" w:rsidRPr="005744DE" w:rsidTr="0061143F">
        <w:tc>
          <w:tcPr>
            <w:tcW w:w="2197" w:type="dxa"/>
            <w:vMerge w:val="restart"/>
            <w:vAlign w:val="center"/>
          </w:tcPr>
          <w:p w:rsidR="00F1626D" w:rsidRDefault="00630706" w:rsidP="00DC31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Notions et contenus</w:t>
            </w:r>
          </w:p>
        </w:tc>
        <w:tc>
          <w:tcPr>
            <w:tcW w:w="8221" w:type="dxa"/>
          </w:tcPr>
          <w:p w:rsidR="00F1626D" w:rsidRPr="0048152E" w:rsidRDefault="0048152E" w:rsidP="00685674">
            <w:pPr>
              <w:snapToGrid w:val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8152E">
              <w:rPr>
                <w:rFonts w:ascii="Calibri" w:hAnsi="Calibri" w:cs="Calibri"/>
                <w:b/>
                <w:sz w:val="22"/>
                <w:szCs w:val="22"/>
              </w:rPr>
              <w:t xml:space="preserve">Seconde </w:t>
            </w:r>
          </w:p>
        </w:tc>
      </w:tr>
      <w:tr w:rsidR="00F1626D" w:rsidRPr="005744DE" w:rsidTr="0061143F">
        <w:tc>
          <w:tcPr>
            <w:tcW w:w="2197" w:type="dxa"/>
            <w:vMerge/>
            <w:vAlign w:val="center"/>
          </w:tcPr>
          <w:p w:rsidR="00F1626D" w:rsidRDefault="00F1626D" w:rsidP="00DC31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221" w:type="dxa"/>
          </w:tcPr>
          <w:p w:rsidR="00F1626D" w:rsidRPr="0048152E" w:rsidRDefault="00F1626D" w:rsidP="0048152E">
            <w:pPr>
              <w:snapToGrid w:val="0"/>
              <w:jc w:val="both"/>
              <w:rPr>
                <w:rFonts w:ascii="Calibri" w:hAnsi="Calibri" w:cs="Arial"/>
                <w:i/>
                <w:color w:val="7030A0"/>
                <w:sz w:val="16"/>
                <w:szCs w:val="16"/>
              </w:rPr>
            </w:pPr>
          </w:p>
          <w:p w:rsidR="007A1FED" w:rsidRDefault="00A023F3" w:rsidP="00A023F3">
            <w:pPr>
              <w:numPr>
                <w:ilvl w:val="0"/>
                <w:numId w:val="9"/>
              </w:numPr>
              <w:snapToGrid w:val="0"/>
              <w:jc w:val="both"/>
              <w:rPr>
                <w:rFonts w:ascii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hAnsi="Calibri" w:cs="Arial"/>
                <w:sz w:val="22"/>
                <w:szCs w:val="22"/>
                <w:u w:val="single"/>
              </w:rPr>
              <w:t>Principe d’inertie</w:t>
            </w:r>
          </w:p>
          <w:p w:rsidR="00A023F3" w:rsidRPr="00630706" w:rsidRDefault="00C067B0" w:rsidP="00630706">
            <w:pPr>
              <w:numPr>
                <w:ilvl w:val="0"/>
                <w:numId w:val="12"/>
              </w:numPr>
              <w:snapToGrid w:val="0"/>
              <w:ind w:left="213" w:hanging="21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C067B0">
              <w:rPr>
                <w:rFonts w:ascii="Calibri" w:hAnsi="Calibri" w:cs="Arial"/>
                <w:sz w:val="22"/>
                <w:szCs w:val="22"/>
              </w:rPr>
              <w:t>Cas de situations d’immobilité et de mouvements rectilignes uniformes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</w:tr>
      <w:tr w:rsidR="00630706" w:rsidRPr="005744DE" w:rsidTr="0061143F">
        <w:tc>
          <w:tcPr>
            <w:tcW w:w="2197" w:type="dxa"/>
            <w:vAlign w:val="center"/>
          </w:tcPr>
          <w:p w:rsidR="00630706" w:rsidRDefault="00630706" w:rsidP="00DC31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Capacités exigibles </w:t>
            </w:r>
          </w:p>
        </w:tc>
        <w:tc>
          <w:tcPr>
            <w:tcW w:w="8221" w:type="dxa"/>
          </w:tcPr>
          <w:p w:rsidR="00630706" w:rsidRPr="00630706" w:rsidRDefault="00630706" w:rsidP="00630706">
            <w:pPr>
              <w:pStyle w:val="Paragraphedeliste"/>
              <w:numPr>
                <w:ilvl w:val="0"/>
                <w:numId w:val="29"/>
              </w:numPr>
              <w:snapToGrid w:val="0"/>
              <w:ind w:left="213" w:hanging="213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630706">
              <w:rPr>
                <w:rFonts w:ascii="Calibri" w:hAnsi="Calibri"/>
                <w:sz w:val="22"/>
                <w:szCs w:val="22"/>
              </w:rPr>
              <w:t xml:space="preserve">Exploiter la réciproque du principe d’inertie pour obtenir des informations sur les forces. </w:t>
            </w:r>
          </w:p>
          <w:p w:rsidR="00630706" w:rsidRPr="00630706" w:rsidRDefault="00630706" w:rsidP="00630706">
            <w:pPr>
              <w:pStyle w:val="Paragraphedeliste"/>
              <w:numPr>
                <w:ilvl w:val="0"/>
                <w:numId w:val="29"/>
              </w:numPr>
              <w:snapToGrid w:val="0"/>
              <w:ind w:left="213" w:hanging="213"/>
              <w:jc w:val="both"/>
              <w:rPr>
                <w:rFonts w:ascii="Calibri" w:hAnsi="Calibri" w:cs="Arial"/>
                <w:i/>
                <w:color w:val="7030A0"/>
                <w:sz w:val="16"/>
                <w:szCs w:val="16"/>
              </w:rPr>
            </w:pPr>
            <w:r w:rsidRPr="00630706">
              <w:rPr>
                <w:rFonts w:ascii="Calibri" w:hAnsi="Calibri"/>
                <w:sz w:val="22"/>
                <w:szCs w:val="22"/>
              </w:rPr>
              <w:t>Exploiter la contraposée du principe d’inertie pour prévoir la nature d’un mouvement.</w:t>
            </w:r>
          </w:p>
        </w:tc>
      </w:tr>
      <w:tr w:rsidR="004B386F" w:rsidRPr="005744DE" w:rsidTr="0061143F">
        <w:tc>
          <w:tcPr>
            <w:tcW w:w="2197" w:type="dxa"/>
            <w:vAlign w:val="center"/>
          </w:tcPr>
          <w:p w:rsidR="004B386F" w:rsidRDefault="004B386F" w:rsidP="00DC31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Prérequis</w:t>
            </w:r>
          </w:p>
        </w:tc>
        <w:tc>
          <w:tcPr>
            <w:tcW w:w="8221" w:type="dxa"/>
          </w:tcPr>
          <w:p w:rsidR="007A1FED" w:rsidRPr="00980CEF" w:rsidRDefault="007A1FED" w:rsidP="007A1FED">
            <w:pPr>
              <w:spacing w:before="120"/>
              <w:rPr>
                <w:rFonts w:ascii="Calibri" w:hAnsi="Calibri" w:cs="Arial"/>
                <w:sz w:val="22"/>
                <w:szCs w:val="22"/>
                <w:u w:val="single"/>
              </w:rPr>
            </w:pPr>
            <w:r w:rsidRPr="00980CEF">
              <w:rPr>
                <w:rFonts w:ascii="Calibri" w:hAnsi="Calibri" w:cs="Arial"/>
                <w:sz w:val="22"/>
                <w:szCs w:val="22"/>
                <w:u w:val="single"/>
              </w:rPr>
              <w:t xml:space="preserve">Cycle 4 – </w:t>
            </w:r>
            <w:r w:rsidR="001535AA">
              <w:rPr>
                <w:rFonts w:ascii="Calibri" w:hAnsi="Calibri" w:cs="Arial"/>
                <w:sz w:val="22"/>
                <w:szCs w:val="22"/>
                <w:u w:val="single"/>
              </w:rPr>
              <w:t>Mouvement et interactions</w:t>
            </w:r>
          </w:p>
          <w:p w:rsidR="008E0512" w:rsidRPr="00454321" w:rsidRDefault="008E0512" w:rsidP="005946BD">
            <w:pPr>
              <w:numPr>
                <w:ilvl w:val="0"/>
                <w:numId w:val="5"/>
              </w:numPr>
              <w:snapToGrid w:val="0"/>
              <w:ind w:left="213" w:hanging="213"/>
              <w:jc w:val="both"/>
              <w:rPr>
                <w:rFonts w:ascii="Calibri" w:hAnsi="Calibri" w:cs="Calibri"/>
                <w:i/>
                <w:color w:val="7030A0"/>
                <w:sz w:val="22"/>
                <w:szCs w:val="22"/>
              </w:rPr>
            </w:pPr>
            <w:r w:rsidRPr="00454321">
              <w:rPr>
                <w:rFonts w:ascii="Calibri" w:hAnsi="Calibri" w:cs="Calibri"/>
                <w:sz w:val="22"/>
                <w:szCs w:val="22"/>
              </w:rPr>
              <w:t xml:space="preserve">Mouvements rectilignes et circulaires. </w:t>
            </w:r>
          </w:p>
          <w:p w:rsidR="008E0512" w:rsidRPr="00454321" w:rsidRDefault="008E0512" w:rsidP="008E0512">
            <w:pPr>
              <w:numPr>
                <w:ilvl w:val="0"/>
                <w:numId w:val="5"/>
              </w:numPr>
              <w:snapToGrid w:val="0"/>
              <w:ind w:left="71" w:hanging="71"/>
              <w:jc w:val="both"/>
              <w:rPr>
                <w:rFonts w:ascii="Calibri" w:hAnsi="Calibri" w:cs="Calibri"/>
                <w:i/>
                <w:color w:val="7030A0"/>
                <w:sz w:val="22"/>
                <w:szCs w:val="22"/>
              </w:rPr>
            </w:pPr>
            <w:r w:rsidRPr="00454321">
              <w:rPr>
                <w:rFonts w:ascii="Calibri" w:hAnsi="Calibri" w:cs="Calibri"/>
                <w:sz w:val="22"/>
                <w:szCs w:val="22"/>
              </w:rPr>
              <w:t xml:space="preserve">Mouvements uniformes et mouvements dont la vitesse varie au cours du temps en direction ou en valeur. </w:t>
            </w:r>
          </w:p>
          <w:p w:rsidR="004B386F" w:rsidRPr="00685674" w:rsidRDefault="008E0512" w:rsidP="008E0512">
            <w:pPr>
              <w:numPr>
                <w:ilvl w:val="0"/>
                <w:numId w:val="5"/>
              </w:numPr>
              <w:snapToGrid w:val="0"/>
              <w:ind w:left="71" w:hanging="71"/>
              <w:jc w:val="both"/>
              <w:rPr>
                <w:rFonts w:ascii="Calibri" w:hAnsi="Calibri" w:cs="Calibri"/>
                <w:i/>
                <w:color w:val="7030A0"/>
                <w:sz w:val="22"/>
                <w:szCs w:val="22"/>
              </w:rPr>
            </w:pPr>
            <w:r w:rsidRPr="00454321">
              <w:rPr>
                <w:rFonts w:ascii="Calibri" w:hAnsi="Calibri" w:cs="Calibri"/>
                <w:sz w:val="22"/>
                <w:szCs w:val="22"/>
              </w:rPr>
              <w:t>Identifier les interactions mises en jeu (de contact ou à distance) et les modéliser par des forces.</w:t>
            </w:r>
          </w:p>
          <w:p w:rsidR="00685674" w:rsidRPr="00685674" w:rsidRDefault="00685674" w:rsidP="00685674">
            <w:pPr>
              <w:snapToGrid w:val="0"/>
              <w:ind w:left="71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685674">
              <w:rPr>
                <w:rFonts w:ascii="Calibri" w:hAnsi="Calibri" w:cs="Calibri"/>
                <w:sz w:val="22"/>
                <w:szCs w:val="22"/>
                <w:u w:val="single"/>
              </w:rPr>
              <w:t>2</w:t>
            </w:r>
            <w:r w:rsidRPr="00685674">
              <w:rPr>
                <w:rFonts w:ascii="Calibri" w:hAnsi="Calibri" w:cs="Calibri"/>
                <w:sz w:val="22"/>
                <w:szCs w:val="22"/>
                <w:u w:val="single"/>
                <w:vertAlign w:val="superscript"/>
              </w:rPr>
              <w:t>nde</w:t>
            </w:r>
            <w:r w:rsidRPr="00685674">
              <w:rPr>
                <w:rFonts w:ascii="Calibri" w:hAnsi="Calibri" w:cs="Calibri"/>
                <w:sz w:val="22"/>
                <w:szCs w:val="22"/>
                <w:u w:val="single"/>
              </w:rPr>
              <w:t xml:space="preserve"> –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 xml:space="preserve"> Mouvement – Modéliser une action sur un système</w:t>
            </w:r>
          </w:p>
          <w:p w:rsidR="00685674" w:rsidRPr="00410966" w:rsidRDefault="00685674" w:rsidP="00685674">
            <w:pPr>
              <w:pStyle w:val="Default"/>
              <w:numPr>
                <w:ilvl w:val="0"/>
                <w:numId w:val="13"/>
              </w:numPr>
              <w:ind w:left="213" w:hanging="213"/>
              <w:rPr>
                <w:sz w:val="22"/>
                <w:szCs w:val="22"/>
              </w:rPr>
            </w:pPr>
            <w:r w:rsidRPr="00410966">
              <w:rPr>
                <w:sz w:val="22"/>
                <w:szCs w:val="22"/>
              </w:rPr>
              <w:t xml:space="preserve">Caractériser un mouvement rectiligne uniforme ou non uniforme. </w:t>
            </w:r>
          </w:p>
          <w:p w:rsidR="00685674" w:rsidRPr="00410966" w:rsidRDefault="00685674" w:rsidP="00685674">
            <w:pPr>
              <w:pStyle w:val="Default"/>
              <w:numPr>
                <w:ilvl w:val="0"/>
                <w:numId w:val="13"/>
              </w:numPr>
              <w:ind w:left="213" w:hanging="213"/>
              <w:rPr>
                <w:sz w:val="22"/>
                <w:szCs w:val="22"/>
              </w:rPr>
            </w:pPr>
            <w:r w:rsidRPr="00410966">
              <w:rPr>
                <w:i/>
                <w:iCs/>
                <w:sz w:val="22"/>
                <w:szCs w:val="22"/>
              </w:rPr>
              <w:t xml:space="preserve">Réaliser et/ou exploiter une vidéo ou une chronophotographie d’un système en mouvement et représenter des vecteurs vitesse ; décrire la variation du vecteur vitesse. </w:t>
            </w:r>
          </w:p>
          <w:p w:rsidR="00685674" w:rsidRPr="00410966" w:rsidRDefault="00685674" w:rsidP="00685674">
            <w:pPr>
              <w:numPr>
                <w:ilvl w:val="0"/>
                <w:numId w:val="13"/>
              </w:numPr>
              <w:ind w:left="213" w:hanging="2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bCs/>
                <w:i/>
                <w:sz w:val="22"/>
                <w:szCs w:val="22"/>
              </w:rPr>
              <w:t>Capacité numérique</w:t>
            </w:r>
            <w:r w:rsidRPr="0041096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: </w:t>
            </w:r>
            <w:r w:rsidRPr="00410966">
              <w:rPr>
                <w:rFonts w:ascii="Calibri" w:hAnsi="Calibri" w:cs="Calibri"/>
                <w:sz w:val="22"/>
                <w:szCs w:val="22"/>
              </w:rPr>
              <w:t>représenter des vecteurs vitesse d’un système modélisé par un   point lors d’un mouvement à l’aide d’un langage de programmation.</w:t>
            </w:r>
          </w:p>
          <w:p w:rsidR="00685674" w:rsidRPr="00410966" w:rsidRDefault="00685674" w:rsidP="00685674">
            <w:pPr>
              <w:numPr>
                <w:ilvl w:val="0"/>
                <w:numId w:val="13"/>
              </w:numPr>
              <w:ind w:left="213" w:hanging="2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sz w:val="22"/>
                <w:szCs w:val="22"/>
              </w:rPr>
              <w:t>Modéliser l’action d'un système extérieur sur le système étudié par une force. Représenter une force par un vecteur ayant une norme, une direction, un sens.</w:t>
            </w:r>
          </w:p>
          <w:p w:rsidR="00685674" w:rsidRPr="00410966" w:rsidRDefault="00685674" w:rsidP="00511884">
            <w:pPr>
              <w:pStyle w:val="Default"/>
              <w:numPr>
                <w:ilvl w:val="0"/>
                <w:numId w:val="13"/>
              </w:numPr>
              <w:ind w:left="213" w:hanging="213"/>
              <w:rPr>
                <w:sz w:val="22"/>
                <w:szCs w:val="22"/>
              </w:rPr>
            </w:pPr>
            <w:r w:rsidRPr="00410966">
              <w:rPr>
                <w:bCs/>
                <w:sz w:val="22"/>
                <w:szCs w:val="22"/>
              </w:rPr>
              <w:t>poids</w:t>
            </w:r>
            <w:r w:rsidRPr="00410966">
              <w:rPr>
                <w:b/>
                <w:bCs/>
                <w:sz w:val="22"/>
                <w:szCs w:val="22"/>
              </w:rPr>
              <w:t xml:space="preserve"> ; </w:t>
            </w:r>
            <w:r w:rsidRPr="00410966">
              <w:rPr>
                <w:sz w:val="22"/>
                <w:szCs w:val="22"/>
              </w:rPr>
              <w:t>force exercée par un support</w:t>
            </w:r>
            <w:r w:rsidR="00511884" w:rsidRPr="00410966">
              <w:rPr>
                <w:sz w:val="22"/>
                <w:szCs w:val="22"/>
              </w:rPr>
              <w:t>.</w:t>
            </w:r>
          </w:p>
        </w:tc>
      </w:tr>
      <w:tr w:rsidR="00025377" w:rsidRPr="005744DE">
        <w:tc>
          <w:tcPr>
            <w:tcW w:w="2197" w:type="dxa"/>
            <w:vAlign w:val="center"/>
          </w:tcPr>
          <w:p w:rsidR="00025377" w:rsidRPr="005744DE" w:rsidRDefault="00652C0B" w:rsidP="00DC31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Type d’activité</w:t>
            </w:r>
          </w:p>
        </w:tc>
        <w:tc>
          <w:tcPr>
            <w:tcW w:w="8221" w:type="dxa"/>
          </w:tcPr>
          <w:p w:rsidR="00025377" w:rsidRPr="007A1FED" w:rsidRDefault="00C067B0" w:rsidP="00A023F3">
            <w:pPr>
              <w:snapToGrid w:val="0"/>
              <w:spacing w:before="120" w:after="120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Activité expérimentale</w:t>
            </w:r>
          </w:p>
        </w:tc>
      </w:tr>
      <w:tr w:rsidR="00F1626D" w:rsidRPr="005744DE" w:rsidTr="0061143F">
        <w:tc>
          <w:tcPr>
            <w:tcW w:w="2197" w:type="dxa"/>
            <w:vAlign w:val="center"/>
          </w:tcPr>
          <w:p w:rsidR="00F1626D" w:rsidRDefault="00F1626D" w:rsidP="004B573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Description succincte</w:t>
            </w:r>
          </w:p>
          <w:p w:rsidR="00F1626D" w:rsidRPr="00E42D71" w:rsidRDefault="00F1626D" w:rsidP="004B5731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8221" w:type="dxa"/>
          </w:tcPr>
          <w:p w:rsidR="00F1626D" w:rsidRPr="007232F7" w:rsidRDefault="00CC2B0F" w:rsidP="00A023F3">
            <w:pPr>
              <w:pStyle w:val="Paragraphedeliste1"/>
              <w:tabs>
                <w:tab w:val="left" w:pos="355"/>
              </w:tabs>
              <w:suppressAutoHyphens w:val="0"/>
              <w:spacing w:before="120" w:after="120"/>
              <w:ind w:left="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Après une vidéo présentant le curling, les élèves doivent exploiter une vidéo d’un mouvement de mobile autoporteur pour qualifier son mouvement puis le relier aux forces agissant sur lui.</w:t>
            </w:r>
            <w:r w:rsidR="00250720">
              <w:rPr>
                <w:rFonts w:ascii="Calibri" w:hAnsi="Calibri"/>
                <w:sz w:val="22"/>
                <w:szCs w:val="22"/>
              </w:rPr>
              <w:t xml:space="preserve"> Une conclusion est établie en comparant le mouvement du mobile autoporteur et le palet du curling.</w:t>
            </w:r>
            <w:r w:rsidR="0051188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50720">
              <w:rPr>
                <w:rFonts w:ascii="Calibri" w:hAnsi="Calibri"/>
                <w:sz w:val="22"/>
                <w:szCs w:val="22"/>
              </w:rPr>
              <w:t>La deuxième étude concerne la chute libre d’une balle.</w:t>
            </w:r>
          </w:p>
        </w:tc>
      </w:tr>
      <w:tr w:rsidR="00F1626D" w:rsidRPr="005744DE" w:rsidTr="00331F86">
        <w:trPr>
          <w:trHeight w:val="591"/>
        </w:trPr>
        <w:tc>
          <w:tcPr>
            <w:tcW w:w="2197" w:type="dxa"/>
            <w:vAlign w:val="center"/>
          </w:tcPr>
          <w:p w:rsidR="00F1626D" w:rsidRPr="005744DE" w:rsidRDefault="00F1626D" w:rsidP="004B573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744DE">
              <w:rPr>
                <w:rFonts w:ascii="Calibri" w:hAnsi="Calibri"/>
                <w:b/>
                <w:sz w:val="22"/>
                <w:szCs w:val="22"/>
              </w:rPr>
              <w:t xml:space="preserve">Compétences </w:t>
            </w:r>
            <w:r>
              <w:rPr>
                <w:rFonts w:ascii="Calibri" w:hAnsi="Calibri"/>
                <w:b/>
                <w:sz w:val="22"/>
                <w:szCs w:val="22"/>
              </w:rPr>
              <w:t>travaillées</w:t>
            </w:r>
          </w:p>
        </w:tc>
        <w:tc>
          <w:tcPr>
            <w:tcW w:w="8221" w:type="dxa"/>
          </w:tcPr>
          <w:p w:rsidR="005D4886" w:rsidRDefault="005D4886" w:rsidP="005D4886">
            <w:pPr>
              <w:pStyle w:val="Paragraphedeliste1"/>
              <w:tabs>
                <w:tab w:val="left" w:pos="355"/>
              </w:tabs>
              <w:suppressAutoHyphens w:val="0"/>
              <w:ind w:left="0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7A1FED">
              <w:rPr>
                <w:rFonts w:ascii="Calibri" w:hAnsi="Calibri"/>
                <w:b/>
                <w:sz w:val="22"/>
                <w:szCs w:val="22"/>
              </w:rPr>
              <w:t>S’approprier </w:t>
            </w:r>
          </w:p>
          <w:p w:rsidR="005D4886" w:rsidRDefault="005D4886" w:rsidP="005D4886">
            <w:pPr>
              <w:pStyle w:val="Paragraphedeliste1"/>
              <w:tabs>
                <w:tab w:val="left" w:pos="355"/>
              </w:tabs>
              <w:suppressAutoHyphens w:val="0"/>
              <w:ind w:left="0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Analyser/Raisonner</w:t>
            </w:r>
          </w:p>
          <w:p w:rsidR="00F1626D" w:rsidRPr="00331F86" w:rsidRDefault="005D4886" w:rsidP="00331F86">
            <w:pPr>
              <w:pStyle w:val="Paragraphedeliste1"/>
              <w:tabs>
                <w:tab w:val="left" w:pos="355"/>
              </w:tabs>
              <w:suppressAutoHyphens w:val="0"/>
              <w:ind w:left="0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Réaliser</w:t>
            </w:r>
          </w:p>
        </w:tc>
      </w:tr>
      <w:tr w:rsidR="00D72253" w:rsidRPr="005744DE">
        <w:tc>
          <w:tcPr>
            <w:tcW w:w="2197" w:type="dxa"/>
            <w:vAlign w:val="center"/>
          </w:tcPr>
          <w:p w:rsidR="00D72253" w:rsidRPr="005744DE" w:rsidRDefault="004B386F" w:rsidP="005744D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Mise en œuvre </w:t>
            </w:r>
          </w:p>
        </w:tc>
        <w:tc>
          <w:tcPr>
            <w:tcW w:w="8221" w:type="dxa"/>
          </w:tcPr>
          <w:p w:rsidR="00025377" w:rsidRDefault="00313F30" w:rsidP="008E1BFE">
            <w:pPr>
              <w:numPr>
                <w:ilvl w:val="0"/>
                <w:numId w:val="1"/>
              </w:numPr>
              <w:ind w:left="355" w:hanging="355"/>
              <w:jc w:val="both"/>
              <w:rPr>
                <w:rFonts w:ascii="Calibri" w:hAnsi="Calibri"/>
                <w:sz w:val="22"/>
                <w:szCs w:val="22"/>
              </w:rPr>
            </w:pPr>
            <w:r w:rsidRPr="00313F3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25377" w:rsidRPr="00313F30">
              <w:rPr>
                <w:rFonts w:ascii="Calibri" w:hAnsi="Calibri"/>
                <w:sz w:val="22"/>
                <w:szCs w:val="22"/>
                <w:u w:val="single"/>
              </w:rPr>
              <w:t xml:space="preserve">Place dans la progression de la séquence </w:t>
            </w:r>
            <w:r w:rsidR="004B386F" w:rsidRPr="00313F30">
              <w:rPr>
                <w:rFonts w:ascii="Calibri" w:hAnsi="Calibri"/>
                <w:sz w:val="22"/>
                <w:szCs w:val="22"/>
                <w:u w:val="single"/>
              </w:rPr>
              <w:t>et/</w:t>
            </w:r>
            <w:r w:rsidR="00025377" w:rsidRPr="00313F30">
              <w:rPr>
                <w:rFonts w:ascii="Calibri" w:hAnsi="Calibri"/>
                <w:sz w:val="22"/>
                <w:szCs w:val="22"/>
                <w:u w:val="single"/>
              </w:rPr>
              <w:t>ou de l’année</w:t>
            </w:r>
            <w:r w:rsidR="00025377">
              <w:rPr>
                <w:rFonts w:ascii="Calibri" w:hAnsi="Calibri"/>
                <w:sz w:val="22"/>
                <w:szCs w:val="22"/>
              </w:rPr>
              <w:t> :</w:t>
            </w:r>
          </w:p>
          <w:p w:rsidR="007232F7" w:rsidRPr="00C04195" w:rsidRDefault="00685674" w:rsidP="00C04195">
            <w:pPr>
              <w:tabs>
                <w:tab w:val="left" w:pos="6237"/>
              </w:tabs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sz w:val="22"/>
                <w:szCs w:val="22"/>
              </w:rPr>
              <w:t>Cette séance est proposée après avoir énoncé le principe d’inertie.</w:t>
            </w:r>
          </w:p>
          <w:p w:rsidR="00D365E4" w:rsidRDefault="00313F30" w:rsidP="008E1BFE">
            <w:pPr>
              <w:numPr>
                <w:ilvl w:val="0"/>
                <w:numId w:val="1"/>
              </w:numPr>
              <w:ind w:left="355" w:hanging="35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E42D71" w:rsidRPr="00313F30">
              <w:rPr>
                <w:rFonts w:ascii="Calibri" w:hAnsi="Calibri"/>
                <w:sz w:val="22"/>
                <w:szCs w:val="22"/>
                <w:u w:val="single"/>
              </w:rPr>
              <w:t xml:space="preserve">Cadre de mise en œuvre de </w:t>
            </w:r>
            <w:r w:rsidR="00F1626D" w:rsidRPr="00313F30">
              <w:rPr>
                <w:rFonts w:ascii="Calibri" w:hAnsi="Calibri"/>
                <w:sz w:val="22"/>
                <w:szCs w:val="22"/>
                <w:u w:val="single"/>
              </w:rPr>
              <w:t>l’activité</w:t>
            </w:r>
            <w:r w:rsidR="00E42D71">
              <w:rPr>
                <w:rFonts w:ascii="Calibri" w:hAnsi="Calibri"/>
                <w:sz w:val="22"/>
                <w:szCs w:val="22"/>
              </w:rPr>
              <w:t> :</w:t>
            </w:r>
            <w:r w:rsidR="003977C6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685674" w:rsidRPr="00410966" w:rsidRDefault="00685674" w:rsidP="00685674">
            <w:pPr>
              <w:tabs>
                <w:tab w:val="left" w:pos="6237"/>
              </w:tabs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sz w:val="22"/>
                <w:szCs w:val="22"/>
              </w:rPr>
              <w:t>Séa</w:t>
            </w:r>
            <w:r w:rsidR="00C62CCD">
              <w:rPr>
                <w:rFonts w:ascii="Calibri" w:hAnsi="Calibri" w:cs="Calibri"/>
                <w:sz w:val="22"/>
                <w:szCs w:val="22"/>
              </w:rPr>
              <w:t>nce de travaux pratiques d’1h30, par binôme.</w:t>
            </w:r>
          </w:p>
          <w:p w:rsidR="00685674" w:rsidRPr="00410966" w:rsidRDefault="00685674" w:rsidP="00685674">
            <w:pPr>
              <w:tabs>
                <w:tab w:val="left" w:pos="6237"/>
              </w:tabs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sz w:val="22"/>
                <w:szCs w:val="22"/>
              </w:rPr>
              <w:t>Elle peut être suivie </w:t>
            </w:r>
            <w:r w:rsidR="00C62CCD" w:rsidRPr="00410966">
              <w:rPr>
                <w:rFonts w:ascii="Calibri" w:hAnsi="Calibri" w:cs="Calibri"/>
                <w:sz w:val="22"/>
                <w:szCs w:val="22"/>
              </w:rPr>
              <w:t>: d’un</w:t>
            </w:r>
            <w:r w:rsidRPr="00410966">
              <w:rPr>
                <w:rFonts w:ascii="Calibri" w:hAnsi="Calibri" w:cs="Calibri"/>
                <w:sz w:val="22"/>
                <w:szCs w:val="22"/>
              </w:rPr>
              <w:t xml:space="preserve"> exercice à la maison (cf fin de ce document)</w:t>
            </w:r>
          </w:p>
          <w:p w:rsidR="00D97EE2" w:rsidRPr="00410966" w:rsidRDefault="00685674" w:rsidP="00685674">
            <w:pPr>
              <w:tabs>
                <w:tab w:val="left" w:pos="6237"/>
              </w:tabs>
              <w:rPr>
                <w:rFonts w:ascii="Calibri" w:hAnsi="Calibri" w:cs="Calibri"/>
                <w:sz w:val="22"/>
                <w:szCs w:val="22"/>
              </w:rPr>
            </w:pPr>
            <w:r w:rsidRPr="00410966">
              <w:rPr>
                <w:rFonts w:ascii="Calibri" w:hAnsi="Calibri" w:cs="Calibri"/>
                <w:sz w:val="22"/>
                <w:szCs w:val="22"/>
              </w:rPr>
              <w:t xml:space="preserve">                                       d’une structuration des savoirs sur le principe d’inertie et sa contraposée (à résumer avec les élèves en classe)</w:t>
            </w:r>
          </w:p>
        </w:tc>
      </w:tr>
      <w:tr w:rsidR="00F1626D" w:rsidRPr="005744DE" w:rsidTr="0061143F">
        <w:tc>
          <w:tcPr>
            <w:tcW w:w="2197" w:type="dxa"/>
            <w:vAlign w:val="center"/>
          </w:tcPr>
          <w:p w:rsidR="00F1626D" w:rsidRPr="005744DE" w:rsidRDefault="00F1626D" w:rsidP="0097713E">
            <w:pPr>
              <w:spacing w:before="120" w:after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Source</w:t>
            </w:r>
            <w:r w:rsidR="00D97EE2">
              <w:rPr>
                <w:rFonts w:ascii="Calibri" w:hAnsi="Calibri"/>
                <w:b/>
                <w:sz w:val="22"/>
                <w:szCs w:val="22"/>
              </w:rPr>
              <w:t>(</w:t>
            </w:r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D97EE2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  <w:tc>
          <w:tcPr>
            <w:tcW w:w="8221" w:type="dxa"/>
          </w:tcPr>
          <w:p w:rsidR="00F1626D" w:rsidRDefault="00C62CCD" w:rsidP="006953B4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Vidéo : </w:t>
            </w:r>
            <w:hyperlink r:id="rId7" w:history="1">
              <w:r w:rsidR="00487D0D" w:rsidRPr="003D23EC">
                <w:rPr>
                  <w:rStyle w:val="Lienhypertexte"/>
                  <w:rFonts w:ascii="Calibri" w:hAnsi="Calibri"/>
                  <w:sz w:val="22"/>
                  <w:szCs w:val="22"/>
                </w:rPr>
                <w:t>https://www.youtube.com/watch?v=BiGUqCXsWlY</w:t>
              </w:r>
            </w:hyperlink>
          </w:p>
          <w:p w:rsidR="00487D0D" w:rsidRPr="00487D0D" w:rsidRDefault="00D42EA7" w:rsidP="00487D0D">
            <w:pPr>
              <w:rPr>
                <w:sz w:val="28"/>
                <w:szCs w:val="28"/>
              </w:rPr>
            </w:pPr>
            <w:hyperlink r:id="rId8" w:history="1">
              <w:r w:rsidR="00487D0D" w:rsidRPr="00487D0D">
                <w:rPr>
                  <w:rStyle w:val="Lienhypertexte"/>
                  <w:rFonts w:ascii="Calibri" w:hAnsi="Calibri"/>
                  <w:sz w:val="22"/>
                  <w:szCs w:val="22"/>
                </w:rPr>
                <w:t>http://www.pedagogie.ac-nantes.fr/-217909.kjsp</w:t>
              </w:r>
            </w:hyperlink>
          </w:p>
        </w:tc>
      </w:tr>
      <w:tr w:rsidR="00D72253" w:rsidRPr="005744DE">
        <w:tc>
          <w:tcPr>
            <w:tcW w:w="2197" w:type="dxa"/>
            <w:vAlign w:val="center"/>
          </w:tcPr>
          <w:p w:rsidR="00D72253" w:rsidRPr="005744DE" w:rsidRDefault="00D72253" w:rsidP="00D365E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744DE">
              <w:rPr>
                <w:rFonts w:ascii="Calibri" w:hAnsi="Calibri"/>
                <w:b/>
                <w:sz w:val="22"/>
                <w:szCs w:val="22"/>
              </w:rPr>
              <w:t>Auteur</w:t>
            </w:r>
            <w:r w:rsidR="00D97EE2">
              <w:rPr>
                <w:rFonts w:ascii="Calibri" w:hAnsi="Calibri"/>
                <w:b/>
                <w:sz w:val="22"/>
                <w:szCs w:val="22"/>
              </w:rPr>
              <w:t>(s)</w:t>
            </w:r>
          </w:p>
        </w:tc>
        <w:tc>
          <w:tcPr>
            <w:tcW w:w="8221" w:type="dxa"/>
          </w:tcPr>
          <w:p w:rsidR="00EA493A" w:rsidRPr="005744DE" w:rsidRDefault="00AC02B6" w:rsidP="00BA2B4D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Christine SIMON – Lycée Camille Claudel / Gaëlle MABILAT – Lycée Dessaignes - BLOIS</w:t>
            </w:r>
          </w:p>
        </w:tc>
      </w:tr>
    </w:tbl>
    <w:p w:rsidR="00685674" w:rsidRDefault="00685674" w:rsidP="00D844B4">
      <w:pPr>
        <w:rPr>
          <w:rFonts w:ascii="Calibri" w:hAnsi="Calibri"/>
          <w:sz w:val="22"/>
          <w:szCs w:val="22"/>
        </w:rPr>
      </w:pPr>
      <w:bookmarkStart w:id="0" w:name="_Toc326336830"/>
    </w:p>
    <w:p w:rsidR="00F46198" w:rsidRDefault="004B0C34" w:rsidP="00F46198">
      <w:pPr>
        <w:pBdr>
          <w:top w:val="single" w:sz="18" w:space="1" w:color="808080"/>
          <w:left w:val="single" w:sz="18" w:space="4" w:color="808080"/>
          <w:bottom w:val="single" w:sz="18" w:space="1" w:color="808080"/>
          <w:right w:val="single" w:sz="18" w:space="4" w:color="808080"/>
        </w:pBdr>
        <w:shd w:val="clear" w:color="auto" w:fill="95B3D7"/>
        <w:tabs>
          <w:tab w:val="left" w:pos="851"/>
        </w:tabs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lastRenderedPageBreak/>
        <w:t>ACTIVIT</w:t>
      </w:r>
      <w:r w:rsidR="00DA3E0B">
        <w:rPr>
          <w:rFonts w:ascii="Calibri" w:eastAsia="Calibri" w:hAnsi="Calibri" w:cs="Calibri"/>
          <w:b/>
          <w:bCs/>
          <w:color w:val="0F243E"/>
          <w:sz w:val="28"/>
          <w:szCs w:val="28"/>
        </w:rPr>
        <w:t>É</w:t>
      </w: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 xml:space="preserve"> </w:t>
      </w:r>
    </w:p>
    <w:p w:rsidR="00F46198" w:rsidRDefault="00F46198" w:rsidP="00F46198">
      <w:pPr>
        <w:rPr>
          <w:rFonts w:ascii="Calibri" w:hAnsi="Calibri"/>
          <w:sz w:val="22"/>
          <w:szCs w:val="22"/>
        </w:rPr>
      </w:pPr>
    </w:p>
    <w:p w:rsidR="00F46198" w:rsidRPr="00955490" w:rsidRDefault="00F46198" w:rsidP="00F46198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8BACA"/>
        <w:autoSpaceDE w:val="0"/>
        <w:autoSpaceDN w:val="0"/>
        <w:adjustRightInd w:val="0"/>
        <w:rPr>
          <w:rFonts w:ascii="Calibri" w:hAnsi="Calibri" w:cs="Calibri"/>
          <w:b/>
          <w:bCs/>
          <w:color w:val="712540"/>
        </w:rPr>
      </w:pPr>
      <w:r>
        <w:rPr>
          <w:rFonts w:ascii="Calibri" w:hAnsi="Calibri" w:cs="Calibri"/>
          <w:b/>
          <w:color w:val="712540"/>
        </w:rPr>
        <w:t>SUPPORT(S) D’ACTIVIT</w:t>
      </w:r>
      <w:r w:rsidRPr="00025377">
        <w:rPr>
          <w:rFonts w:ascii="Calibri" w:hAnsi="Calibri" w:cs="Arial"/>
          <w:b/>
          <w:color w:val="712540"/>
        </w:rPr>
        <w:t>É</w:t>
      </w:r>
      <w:r w:rsidR="008E6BAA">
        <w:rPr>
          <w:rFonts w:ascii="Calibri" w:hAnsi="Calibri" w:cs="Arial"/>
          <w:b/>
          <w:color w:val="712540"/>
        </w:rPr>
        <w:t xml:space="preserve"> ET/OU CONTEXTE</w:t>
      </w:r>
    </w:p>
    <w:p w:rsidR="00F46198" w:rsidRPr="00511884" w:rsidRDefault="00F46198" w:rsidP="00F46198">
      <w:pPr>
        <w:rPr>
          <w:rFonts w:ascii="Calibri" w:hAnsi="Calibri"/>
          <w:sz w:val="16"/>
          <w:szCs w:val="16"/>
        </w:rPr>
      </w:pPr>
    </w:p>
    <w:p w:rsidR="003065F6" w:rsidRPr="003065F6" w:rsidRDefault="003065F6" w:rsidP="003065F6">
      <w:pPr>
        <w:jc w:val="center"/>
        <w:rPr>
          <w:rFonts w:ascii="Calibri" w:hAnsi="Calibri"/>
          <w:b/>
          <w:color w:val="0070C0"/>
        </w:rPr>
      </w:pPr>
      <w:r w:rsidRPr="003065F6">
        <w:rPr>
          <w:rFonts w:ascii="Calibri" w:hAnsi="Calibri"/>
          <w:b/>
          <w:color w:val="0070C0"/>
        </w:rPr>
        <w:t>CURLING</w:t>
      </w:r>
    </w:p>
    <w:p w:rsidR="003065F6" w:rsidRPr="00511884" w:rsidRDefault="003065F6" w:rsidP="00F46198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F46198" w:rsidTr="000A79D4">
        <w:tc>
          <w:tcPr>
            <w:tcW w:w="10421" w:type="dxa"/>
            <w:shd w:val="clear" w:color="auto" w:fill="auto"/>
          </w:tcPr>
          <w:p w:rsidR="00F46198" w:rsidRPr="00D365E4" w:rsidRDefault="008858F0" w:rsidP="000A79D4">
            <w:pPr>
              <w:spacing w:after="120"/>
              <w:rPr>
                <w:rFonts w:ascii="Calibri" w:hAnsi="Calibri"/>
                <w:b/>
                <w:i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154940</wp:posOffset>
                  </wp:positionV>
                  <wp:extent cx="1591945" cy="1057275"/>
                  <wp:effectExtent l="19050" t="0" r="8255" b="0"/>
                  <wp:wrapTight wrapText="bothSides">
                    <wp:wrapPolygon edited="0">
                      <wp:start x="-258" y="0"/>
                      <wp:lineTo x="-258" y="21405"/>
                      <wp:lineTo x="21712" y="21405"/>
                      <wp:lineTo x="21712" y="0"/>
                      <wp:lineTo x="-258" y="0"/>
                    </wp:wrapPolygon>
                  </wp:wrapTight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6198" w:rsidRPr="005744DE">
              <w:rPr>
                <w:rFonts w:ascii="Calibri" w:hAnsi="Calibri"/>
                <w:b/>
                <w:color w:val="0070C0"/>
                <w:u w:val="single"/>
              </w:rPr>
              <w:t>Doc. 1 :</w:t>
            </w:r>
            <w:r w:rsidR="00F46198" w:rsidRPr="005744DE">
              <w:rPr>
                <w:rFonts w:ascii="Calibri" w:hAnsi="Calibri"/>
                <w:b/>
                <w:color w:val="0070C0"/>
              </w:rPr>
              <w:t xml:space="preserve"> </w:t>
            </w:r>
            <w:r w:rsidR="003065F6">
              <w:rPr>
                <w:rFonts w:ascii="Calibri" w:hAnsi="Calibri"/>
                <w:b/>
                <w:color w:val="0070C0"/>
              </w:rPr>
              <w:t>des JO …</w:t>
            </w:r>
          </w:p>
          <w:p w:rsidR="00F46198" w:rsidRPr="005946BD" w:rsidRDefault="007F0104" w:rsidP="007F0104">
            <w:pPr>
              <w:tabs>
                <w:tab w:val="left" w:pos="6237"/>
              </w:tabs>
              <w:jc w:val="both"/>
              <w:rPr>
                <w:rStyle w:val="Lienhypertexte"/>
                <w:i/>
              </w:rPr>
            </w:pPr>
            <w:r>
              <w:t xml:space="preserve"> </w:t>
            </w:r>
            <w:r w:rsidR="00021D1C" w:rsidRPr="005946BD">
              <w:rPr>
                <w:rFonts w:ascii="Calibri" w:hAnsi="Calibri" w:cs="Calibri"/>
              </w:rPr>
              <w:t xml:space="preserve">Visionner la vidéo disponible au lien suivant : </w:t>
            </w:r>
            <w:hyperlink r:id="rId10" w:history="1">
              <w:r w:rsidR="00021D1C" w:rsidRPr="005946BD">
                <w:rPr>
                  <w:rStyle w:val="Lienhypertexte"/>
                  <w:i/>
                </w:rPr>
                <w:t>https://www.youtube.com/watch?v=BiGUqCXsWlY</w:t>
              </w:r>
            </w:hyperlink>
          </w:p>
          <w:p w:rsidR="00021D1C" w:rsidRPr="005946BD" w:rsidRDefault="00021D1C" w:rsidP="007F0104">
            <w:pPr>
              <w:tabs>
                <w:tab w:val="left" w:pos="6237"/>
              </w:tabs>
              <w:jc w:val="both"/>
              <w:rPr>
                <w:i/>
              </w:rPr>
            </w:pPr>
          </w:p>
          <w:p w:rsidR="00021D1C" w:rsidRPr="005946BD" w:rsidRDefault="00021D1C" w:rsidP="007F0104">
            <w:pPr>
              <w:tabs>
                <w:tab w:val="left" w:pos="6237"/>
              </w:tabs>
              <w:jc w:val="both"/>
              <w:rPr>
                <w:i/>
              </w:rPr>
            </w:pPr>
            <w:r w:rsidRPr="005946BD">
              <w:rPr>
                <w:i/>
              </w:rPr>
              <w:t>(la présentation du curling se déroule de la date t = 12s à t = 47 s) </w:t>
            </w:r>
          </w:p>
          <w:p w:rsidR="00021D1C" w:rsidRPr="00410966" w:rsidRDefault="00021D1C" w:rsidP="007F0104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021D1C" w:rsidRPr="00410966" w:rsidRDefault="00021D1C" w:rsidP="007F0104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46198" w:rsidRPr="00371127" w:rsidRDefault="00F46198" w:rsidP="00F46198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F46198" w:rsidTr="000A79D4">
        <w:tc>
          <w:tcPr>
            <w:tcW w:w="10606" w:type="dxa"/>
            <w:shd w:val="clear" w:color="auto" w:fill="auto"/>
          </w:tcPr>
          <w:p w:rsidR="00F46198" w:rsidRDefault="00F46198" w:rsidP="000A79D4">
            <w:pPr>
              <w:spacing w:after="120"/>
              <w:rPr>
                <w:rFonts w:ascii="Calibri" w:hAnsi="Calibri"/>
                <w:b/>
                <w:i/>
                <w:color w:val="0070C0"/>
              </w:rPr>
            </w:pPr>
            <w:r w:rsidRPr="005744DE">
              <w:rPr>
                <w:rFonts w:ascii="Calibri" w:hAnsi="Calibri"/>
                <w:b/>
                <w:color w:val="0070C0"/>
                <w:u w:val="single"/>
              </w:rPr>
              <w:t xml:space="preserve">Doc. </w:t>
            </w:r>
            <w:r>
              <w:rPr>
                <w:rFonts w:ascii="Calibri" w:hAnsi="Calibri"/>
                <w:b/>
                <w:color w:val="0070C0"/>
                <w:u w:val="single"/>
              </w:rPr>
              <w:t>2</w:t>
            </w:r>
            <w:r w:rsidRPr="005744DE">
              <w:rPr>
                <w:rFonts w:ascii="Calibri" w:hAnsi="Calibri"/>
                <w:b/>
                <w:color w:val="0070C0"/>
                <w:u w:val="single"/>
              </w:rPr>
              <w:t> :</w:t>
            </w:r>
            <w:r w:rsidRPr="005744DE">
              <w:rPr>
                <w:rFonts w:ascii="Calibri" w:hAnsi="Calibri"/>
                <w:b/>
                <w:color w:val="0070C0"/>
              </w:rPr>
              <w:t xml:space="preserve"> </w:t>
            </w:r>
            <w:r w:rsidR="003065F6" w:rsidRPr="003065F6">
              <w:rPr>
                <w:rFonts w:ascii="Calibri" w:hAnsi="Calibri"/>
                <w:b/>
                <w:color w:val="0070C0"/>
              </w:rPr>
              <w:t>… au laboratoire</w:t>
            </w:r>
            <w:r w:rsidR="003065F6">
              <w:rPr>
                <w:rFonts w:ascii="Calibri" w:hAnsi="Calibri"/>
                <w:b/>
                <w:i/>
                <w:color w:val="0070C0"/>
              </w:rPr>
              <w:t xml:space="preserve"> </w:t>
            </w:r>
          </w:p>
          <w:p w:rsidR="003065F6" w:rsidRPr="005946BD" w:rsidRDefault="003065F6" w:rsidP="003065F6">
            <w:pPr>
              <w:tabs>
                <w:tab w:val="left" w:pos="6237"/>
              </w:tabs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Afin de modéliser le mouvement d’une pierre de curling sur la glace, on a filmé au laboratoire le mouvement d’un mobile autoporteur sur une table horizontale.</w:t>
            </w:r>
          </w:p>
          <w:p w:rsidR="003065F6" w:rsidRPr="005946BD" w:rsidRDefault="003065F6" w:rsidP="003065F6">
            <w:pPr>
              <w:tabs>
                <w:tab w:val="left" w:pos="6237"/>
              </w:tabs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La vidéo se nomme : MRU.avi, visionnez-là.</w:t>
            </w:r>
          </w:p>
          <w:p w:rsidR="00F46198" w:rsidRPr="00D365E4" w:rsidRDefault="00F46198" w:rsidP="000A79D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3065F6" w:rsidRPr="00D365E4" w:rsidRDefault="003065F6" w:rsidP="00F46198">
      <w:pPr>
        <w:tabs>
          <w:tab w:val="left" w:pos="975"/>
          <w:tab w:val="center" w:pos="4536"/>
        </w:tabs>
        <w:jc w:val="both"/>
        <w:rPr>
          <w:rFonts w:ascii="Calibri" w:hAnsi="Calibri"/>
          <w:b/>
          <w:sz w:val="22"/>
          <w:szCs w:val="22"/>
          <w:u w:val="single"/>
        </w:rPr>
      </w:pPr>
    </w:p>
    <w:p w:rsidR="00F46198" w:rsidRPr="00A95869" w:rsidRDefault="00F46198" w:rsidP="00F46198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8BACA"/>
        <w:autoSpaceDE w:val="0"/>
        <w:autoSpaceDN w:val="0"/>
        <w:adjustRightInd w:val="0"/>
        <w:rPr>
          <w:rFonts w:ascii="Calibri" w:hAnsi="Calibri" w:cs="Calibri"/>
          <w:b/>
          <w:color w:val="712540"/>
        </w:rPr>
      </w:pPr>
      <w:r>
        <w:rPr>
          <w:rFonts w:ascii="Calibri" w:hAnsi="Calibri" w:cs="Calibri"/>
          <w:b/>
          <w:color w:val="712540"/>
        </w:rPr>
        <w:t>CONSIGNES DONN</w:t>
      </w:r>
      <w:r w:rsidRPr="00025377">
        <w:rPr>
          <w:rFonts w:ascii="Calibri" w:hAnsi="Calibri" w:cs="Arial"/>
          <w:b/>
          <w:color w:val="712540"/>
        </w:rPr>
        <w:t>É</w:t>
      </w:r>
      <w:r>
        <w:rPr>
          <w:rFonts w:ascii="Calibri" w:hAnsi="Calibri" w:cs="Calibri"/>
          <w:b/>
          <w:color w:val="712540"/>
        </w:rPr>
        <w:t>ES À L’</w:t>
      </w:r>
      <w:r w:rsidRPr="00025377">
        <w:rPr>
          <w:rFonts w:ascii="Calibri" w:hAnsi="Calibri" w:cs="Arial"/>
          <w:b/>
          <w:color w:val="712540"/>
        </w:rPr>
        <w:t>É</w:t>
      </w:r>
      <w:r>
        <w:rPr>
          <w:rFonts w:ascii="Calibri" w:hAnsi="Calibri" w:cs="Calibri"/>
          <w:b/>
          <w:color w:val="712540"/>
        </w:rPr>
        <w:t>LÈVE</w:t>
      </w:r>
    </w:p>
    <w:p w:rsidR="00F46198" w:rsidRPr="003065F6" w:rsidRDefault="00F46198" w:rsidP="003065F6">
      <w:pPr>
        <w:tabs>
          <w:tab w:val="left" w:pos="975"/>
          <w:tab w:val="center" w:pos="4536"/>
        </w:tabs>
        <w:jc w:val="center"/>
        <w:rPr>
          <w:rFonts w:ascii="Calibri" w:hAnsi="Calibri"/>
          <w:b/>
          <w:sz w:val="22"/>
          <w:szCs w:val="22"/>
          <w:u w:val="single"/>
        </w:rPr>
      </w:pPr>
    </w:p>
    <w:p w:rsidR="003065F6" w:rsidRPr="005946BD" w:rsidRDefault="003065F6" w:rsidP="003065F6">
      <w:pPr>
        <w:tabs>
          <w:tab w:val="left" w:pos="6237"/>
        </w:tabs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Compétence </w:t>
      </w:r>
      <w:r w:rsidRPr="005946BD">
        <w:rPr>
          <w:rFonts w:ascii="Calibri" w:hAnsi="Calibri" w:cs="Calibri"/>
          <w:highlight w:val="yellow"/>
        </w:rPr>
        <w:t>REALISER</w:t>
      </w:r>
      <w:r w:rsidRPr="005946BD">
        <w:rPr>
          <w:rFonts w:ascii="Calibri" w:hAnsi="Calibri" w:cs="Calibri"/>
        </w:rPr>
        <w:t> :</w:t>
      </w:r>
    </w:p>
    <w:p w:rsidR="003065F6" w:rsidRPr="005946BD" w:rsidRDefault="00C62CCD" w:rsidP="003065F6">
      <w:pPr>
        <w:pStyle w:val="Paragraphedeliste"/>
        <w:numPr>
          <w:ilvl w:val="0"/>
          <w:numId w:val="14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</w:t>
      </w:r>
      <w:r w:rsidR="00C04195" w:rsidRPr="005946BD">
        <w:rPr>
          <w:rFonts w:ascii="Calibri" w:hAnsi="Calibri" w:cs="Calibri"/>
        </w:rPr>
        <w:t>A l’aide de L</w:t>
      </w:r>
      <w:r w:rsidR="003065F6" w:rsidRPr="005946BD">
        <w:rPr>
          <w:rFonts w:ascii="Calibri" w:hAnsi="Calibri" w:cs="Calibri"/>
        </w:rPr>
        <w:t xml:space="preserve">atispro, réaliser un pointage soigneux du </w:t>
      </w:r>
      <w:r w:rsidR="003065F6" w:rsidRPr="005946BD">
        <w:rPr>
          <w:rFonts w:ascii="Calibri" w:hAnsi="Calibri" w:cs="Calibri"/>
          <w:u w:val="single"/>
        </w:rPr>
        <w:t>centre</w:t>
      </w:r>
      <w:r w:rsidR="003065F6" w:rsidRPr="005946BD">
        <w:rPr>
          <w:rFonts w:ascii="Calibri" w:hAnsi="Calibri" w:cs="Calibri"/>
        </w:rPr>
        <w:t xml:space="preserve"> du palet puis qualifier son mouvement.</w:t>
      </w:r>
    </w:p>
    <w:p w:rsidR="003065F6" w:rsidRPr="005946BD" w:rsidRDefault="003065F6" w:rsidP="003065F6">
      <w:pPr>
        <w:tabs>
          <w:tab w:val="left" w:pos="6237"/>
        </w:tabs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Compétence </w:t>
      </w:r>
      <w:r w:rsidRPr="005946BD">
        <w:rPr>
          <w:rFonts w:ascii="Calibri" w:hAnsi="Calibri" w:cs="Calibri"/>
          <w:highlight w:val="yellow"/>
        </w:rPr>
        <w:t>ANALYSER</w:t>
      </w:r>
      <w:r w:rsidRPr="005946BD">
        <w:rPr>
          <w:rFonts w:ascii="Calibri" w:hAnsi="Calibri" w:cs="Calibri"/>
        </w:rPr>
        <w:t> :</w:t>
      </w:r>
    </w:p>
    <w:p w:rsidR="003065F6" w:rsidRPr="005946BD" w:rsidRDefault="003065F6" w:rsidP="003065F6">
      <w:pPr>
        <w:pStyle w:val="Paragraphedeliste"/>
        <w:numPr>
          <w:ilvl w:val="0"/>
          <w:numId w:val="14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Que peut-on en déduire sur les forces agissant sur le palet ?</w:t>
      </w:r>
    </w:p>
    <w:p w:rsidR="003065F6" w:rsidRPr="005946BD" w:rsidRDefault="003065F6" w:rsidP="003065F6">
      <w:pPr>
        <w:pStyle w:val="Paragraphedeliste"/>
        <w:numPr>
          <w:ilvl w:val="0"/>
          <w:numId w:val="14"/>
        </w:numPr>
        <w:tabs>
          <w:tab w:val="left" w:pos="567"/>
        </w:tabs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</w:t>
      </w:r>
      <w:r w:rsidR="00E56315" w:rsidRPr="005946BD">
        <w:rPr>
          <w:rFonts w:ascii="Calibri" w:hAnsi="Calibri" w:cs="Calibri"/>
        </w:rPr>
        <w:tab/>
      </w:r>
      <w:r w:rsidR="00E56315" w:rsidRPr="005946BD">
        <w:rPr>
          <w:rFonts w:ascii="Calibri" w:hAnsi="Calibri" w:cs="Calibri"/>
        </w:rPr>
        <w:tab/>
      </w:r>
      <w:r w:rsidRPr="005946BD">
        <w:rPr>
          <w:rFonts w:ascii="Calibri" w:hAnsi="Calibri" w:cs="Calibri"/>
        </w:rPr>
        <w:t>Identifier les forces agissant sur le palet puis les représenter sur un schéma.</w:t>
      </w:r>
    </w:p>
    <w:p w:rsidR="003065F6" w:rsidRPr="005946BD" w:rsidRDefault="003065F6" w:rsidP="003065F6">
      <w:pPr>
        <w:pStyle w:val="Paragraphedeliste"/>
        <w:numPr>
          <w:ilvl w:val="0"/>
          <w:numId w:val="14"/>
        </w:numPr>
        <w:spacing w:after="200" w:line="276" w:lineRule="auto"/>
        <w:ind w:left="567" w:hanging="207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 </w:t>
      </w:r>
      <w:r w:rsidR="00E56315" w:rsidRPr="005946BD">
        <w:rPr>
          <w:rFonts w:ascii="Calibri" w:hAnsi="Calibri" w:cs="Calibri"/>
        </w:rPr>
        <w:tab/>
      </w:r>
      <w:r w:rsidR="00E56315" w:rsidRPr="005946BD">
        <w:rPr>
          <w:rFonts w:ascii="Calibri" w:hAnsi="Calibri" w:cs="Calibri"/>
        </w:rPr>
        <w:tab/>
      </w:r>
      <w:r w:rsidRPr="005946BD">
        <w:rPr>
          <w:rFonts w:ascii="Calibri" w:hAnsi="Calibri" w:cs="Calibri"/>
        </w:rPr>
        <w:t>Le vecteur vitesse du centre du palet varie-t-il au cours du mouvement ? Justifier.</w:t>
      </w:r>
    </w:p>
    <w:p w:rsidR="003065F6" w:rsidRPr="005946BD" w:rsidRDefault="003065F6" w:rsidP="003065F6">
      <w:pPr>
        <w:pStyle w:val="Paragraphedeliste"/>
        <w:spacing w:after="200" w:line="276" w:lineRule="auto"/>
        <w:ind w:left="567"/>
        <w:contextualSpacing/>
        <w:rPr>
          <w:rFonts w:ascii="Calibri" w:hAnsi="Calibri" w:cs="Calibri"/>
        </w:rPr>
      </w:pPr>
    </w:p>
    <w:p w:rsidR="003065F6" w:rsidRPr="005946BD" w:rsidRDefault="003065F6" w:rsidP="003065F6">
      <w:pPr>
        <w:pStyle w:val="Paragraphedeliste"/>
        <w:numPr>
          <w:ilvl w:val="0"/>
          <w:numId w:val="14"/>
        </w:numPr>
        <w:tabs>
          <w:tab w:val="left" w:pos="567"/>
        </w:tabs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Retour sur le curling : </w:t>
      </w:r>
    </w:p>
    <w:p w:rsidR="003065F6" w:rsidRPr="005946BD" w:rsidRDefault="003065F6" w:rsidP="003065F6">
      <w:pPr>
        <w:tabs>
          <w:tab w:val="left" w:pos="6237"/>
        </w:tabs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Le but du curling est que les pierres lancées par chaque équipe s’arrêtent le plus près possible du centre d'une cible circulaire dessinée sur la glace, appelée la </w:t>
      </w:r>
      <w:r w:rsidRPr="005946BD">
        <w:rPr>
          <w:rFonts w:ascii="Calibri" w:hAnsi="Calibri" w:cs="Calibri"/>
          <w:i/>
          <w:iCs/>
        </w:rPr>
        <w:t>maison</w:t>
      </w:r>
      <w:r w:rsidRPr="005946BD">
        <w:rPr>
          <w:rFonts w:ascii="Calibri" w:hAnsi="Calibri" w:cs="Calibri"/>
        </w:rPr>
        <w:t xml:space="preserve">. </w:t>
      </w:r>
    </w:p>
    <w:p w:rsidR="003065F6" w:rsidRPr="005946BD" w:rsidRDefault="008858F0" w:rsidP="003065F6">
      <w:pPr>
        <w:rPr>
          <w:rFonts w:ascii="Calibri" w:hAnsi="Calibri" w:cs="Calibri"/>
          <w:color w:val="000000"/>
        </w:rPr>
      </w:pPr>
      <w:r w:rsidRPr="005946BD">
        <w:rPr>
          <w:rFonts w:ascii="Calibri" w:hAnsi="Calibri" w:cs="Calibri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273050</wp:posOffset>
            </wp:positionV>
            <wp:extent cx="1362075" cy="1257300"/>
            <wp:effectExtent l="19050" t="0" r="9525" b="0"/>
            <wp:wrapSquare wrapText="bothSides"/>
            <wp:docPr id="2" name="Image 1" descr="Résultat de recherche d'images pour &quot;pierre curling desso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pierre curling dessous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5F6" w:rsidRPr="005946BD">
        <w:rPr>
          <w:rFonts w:ascii="Calibri" w:hAnsi="Calibri" w:cs="Calibri"/>
          <w:color w:val="000000"/>
        </w:rPr>
        <w:t xml:space="preserve">La pierre de curling est équipée d'une poignée qui permet de la faire pivoter avant de la lâcher. La base </w:t>
      </w:r>
      <w:hyperlink r:id="rId12" w:tooltip="Concavité" w:history="1">
        <w:r w:rsidR="003065F6" w:rsidRPr="005946BD">
          <w:rPr>
            <w:rStyle w:val="Lienhypertexte"/>
            <w:rFonts w:ascii="Calibri" w:hAnsi="Calibri" w:cs="Calibri"/>
            <w:color w:val="000000"/>
          </w:rPr>
          <w:t>concave</w:t>
        </w:r>
      </w:hyperlink>
      <w:r w:rsidR="003065F6" w:rsidRPr="005946BD">
        <w:rPr>
          <w:rFonts w:ascii="Calibri" w:hAnsi="Calibri" w:cs="Calibri"/>
          <w:color w:val="000000"/>
        </w:rPr>
        <w:t xml:space="preserve"> de la pierre et l’action des balayeurs sur la glace permettent alors de donner un effet à la pierre, qui pourra suivre une trajectoire courbée (les spécialistes disent qu'elle </w:t>
      </w:r>
      <w:r w:rsidR="003065F6" w:rsidRPr="005946BD">
        <w:rPr>
          <w:rFonts w:ascii="Calibri" w:hAnsi="Calibri" w:cs="Calibri"/>
          <w:i/>
          <w:iCs/>
          <w:color w:val="000000"/>
        </w:rPr>
        <w:t>curle</w:t>
      </w:r>
      <w:r w:rsidR="003065F6" w:rsidRPr="005946BD">
        <w:rPr>
          <w:rFonts w:ascii="Calibri" w:hAnsi="Calibri" w:cs="Calibri"/>
          <w:color w:val="000000"/>
        </w:rPr>
        <w:t xml:space="preserve">, de l'anglais </w:t>
      </w:r>
      <w:r w:rsidR="003065F6" w:rsidRPr="005946BD">
        <w:rPr>
          <w:rFonts w:ascii="Calibri" w:hAnsi="Calibri" w:cs="Calibri"/>
          <w:i/>
          <w:iCs/>
          <w:color w:val="000000"/>
        </w:rPr>
        <w:t>to curl</w:t>
      </w:r>
      <w:r w:rsidR="003065F6" w:rsidRPr="005946BD">
        <w:rPr>
          <w:rFonts w:ascii="Calibri" w:hAnsi="Calibri" w:cs="Calibri"/>
          <w:color w:val="000000"/>
        </w:rPr>
        <w:t>, courber).</w:t>
      </w:r>
    </w:p>
    <w:p w:rsidR="003065F6" w:rsidRPr="005946BD" w:rsidRDefault="003065F6" w:rsidP="003065F6">
      <w:pPr>
        <w:pStyle w:val="NormalWeb"/>
        <w:ind w:left="720"/>
        <w:rPr>
          <w:rFonts w:ascii="Calibri" w:hAnsi="Calibri" w:cs="Calibri"/>
          <w:i/>
          <w:color w:val="000000"/>
        </w:rPr>
      </w:pPr>
    </w:p>
    <w:p w:rsidR="003065F6" w:rsidRPr="005946BD" w:rsidRDefault="003065F6" w:rsidP="003065F6">
      <w:pPr>
        <w:pStyle w:val="NormalWeb"/>
        <w:ind w:left="720"/>
        <w:rPr>
          <w:rFonts w:ascii="Calibri" w:hAnsi="Calibri" w:cs="Calibri"/>
          <w:color w:val="000000"/>
        </w:rPr>
      </w:pPr>
      <w:r w:rsidRPr="005946BD">
        <w:rPr>
          <w:rFonts w:ascii="Calibri" w:hAnsi="Calibri" w:cs="Calibri"/>
          <w:i/>
          <w:color w:val="000000"/>
        </w:rPr>
        <w:t>Wikipedia</w:t>
      </w:r>
    </w:p>
    <w:p w:rsidR="003065F6" w:rsidRPr="005946BD" w:rsidRDefault="003065F6" w:rsidP="003065F6">
      <w:pPr>
        <w:pStyle w:val="Paragraphedeliste"/>
        <w:tabs>
          <w:tab w:val="left" w:pos="6237"/>
        </w:tabs>
        <w:rPr>
          <w:rFonts w:ascii="Calibri" w:hAnsi="Calibri" w:cs="Calibri"/>
        </w:rPr>
      </w:pPr>
    </w:p>
    <w:p w:rsidR="003065F6" w:rsidRPr="005946BD" w:rsidRDefault="003065F6" w:rsidP="003065F6">
      <w:pPr>
        <w:pStyle w:val="Paragraphedeliste"/>
        <w:numPr>
          <w:ilvl w:val="0"/>
          <w:numId w:val="15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Le mobile autoporteur a-t-il un mouvement comparable à celui de la pierre de curling ?</w:t>
      </w:r>
    </w:p>
    <w:p w:rsidR="003065F6" w:rsidRPr="005946BD" w:rsidRDefault="003065F6" w:rsidP="00511884">
      <w:pPr>
        <w:pStyle w:val="Paragraphedeliste"/>
        <w:ind w:left="1080"/>
        <w:rPr>
          <w:rFonts w:ascii="Calibri" w:hAnsi="Calibri" w:cs="Calibri"/>
        </w:rPr>
      </w:pPr>
      <w:r w:rsidRPr="005946BD">
        <w:rPr>
          <w:rFonts w:ascii="Calibri" w:hAnsi="Calibri" w:cs="Calibri"/>
        </w:rPr>
        <w:t>Justifier.</w:t>
      </w:r>
    </w:p>
    <w:p w:rsidR="003065F6" w:rsidRPr="005946BD" w:rsidRDefault="003065F6" w:rsidP="003065F6">
      <w:pPr>
        <w:pStyle w:val="Paragraphedeliste"/>
        <w:numPr>
          <w:ilvl w:val="0"/>
          <w:numId w:val="15"/>
        </w:numPr>
        <w:tabs>
          <w:tab w:val="left" w:pos="720"/>
        </w:tabs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Que pouvez-vous en déduire sur la somme des forces agissant sur une pierre de curling ?</w:t>
      </w:r>
    </w:p>
    <w:p w:rsidR="00511884" w:rsidRDefault="003065F6" w:rsidP="00511884">
      <w:pPr>
        <w:rPr>
          <w:b/>
        </w:rPr>
      </w:pPr>
      <w:r>
        <w:rPr>
          <w:b/>
        </w:rPr>
        <w:br w:type="page"/>
      </w:r>
    </w:p>
    <w:p w:rsidR="002D51CF" w:rsidRPr="002D51CF" w:rsidRDefault="002D51CF" w:rsidP="002D51CF">
      <w:pPr>
        <w:jc w:val="center"/>
        <w:rPr>
          <w:rFonts w:ascii="Calibri" w:hAnsi="Calibri"/>
          <w:b/>
          <w:color w:val="0070C0"/>
        </w:rPr>
      </w:pPr>
      <w:r w:rsidRPr="002D51CF">
        <w:rPr>
          <w:rFonts w:ascii="Calibri" w:hAnsi="Calibri"/>
          <w:b/>
          <w:color w:val="0070C0"/>
        </w:rPr>
        <w:lastRenderedPageBreak/>
        <w:t xml:space="preserve">Activité complémentaire </w:t>
      </w:r>
    </w:p>
    <w:p w:rsidR="002D51CF" w:rsidRDefault="002D51CF" w:rsidP="00511884">
      <w:pPr>
        <w:rPr>
          <w:rFonts w:ascii="Calibri" w:hAnsi="Calibri"/>
          <w:sz w:val="22"/>
          <w:szCs w:val="22"/>
        </w:rPr>
      </w:pPr>
    </w:p>
    <w:p w:rsidR="00511884" w:rsidRPr="00955490" w:rsidRDefault="00511884" w:rsidP="00511884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8BACA"/>
        <w:autoSpaceDE w:val="0"/>
        <w:autoSpaceDN w:val="0"/>
        <w:adjustRightInd w:val="0"/>
        <w:rPr>
          <w:rFonts w:ascii="Calibri" w:hAnsi="Calibri" w:cs="Calibri"/>
          <w:b/>
          <w:bCs/>
          <w:color w:val="712540"/>
        </w:rPr>
      </w:pPr>
      <w:r>
        <w:rPr>
          <w:rFonts w:ascii="Calibri" w:hAnsi="Calibri" w:cs="Calibri"/>
          <w:b/>
          <w:color w:val="712540"/>
        </w:rPr>
        <w:t>SUPPORT(S) D’ACTIVIT</w:t>
      </w:r>
      <w:r w:rsidRPr="00025377">
        <w:rPr>
          <w:rFonts w:ascii="Calibri" w:hAnsi="Calibri" w:cs="Arial"/>
          <w:b/>
          <w:color w:val="712540"/>
        </w:rPr>
        <w:t>É</w:t>
      </w:r>
      <w:r>
        <w:rPr>
          <w:rFonts w:ascii="Calibri" w:hAnsi="Calibri" w:cs="Arial"/>
          <w:b/>
          <w:color w:val="712540"/>
        </w:rPr>
        <w:t xml:space="preserve"> ET/OU CONTEXTE</w:t>
      </w:r>
    </w:p>
    <w:p w:rsidR="00511884" w:rsidRPr="00511884" w:rsidRDefault="00511884" w:rsidP="00511884">
      <w:pPr>
        <w:rPr>
          <w:rFonts w:ascii="Calibri" w:hAnsi="Calibri"/>
          <w:sz w:val="16"/>
          <w:szCs w:val="16"/>
        </w:rPr>
      </w:pPr>
    </w:p>
    <w:p w:rsidR="00511884" w:rsidRPr="003065F6" w:rsidRDefault="00511884" w:rsidP="00511884">
      <w:pPr>
        <w:jc w:val="center"/>
        <w:rPr>
          <w:rFonts w:ascii="Calibri" w:hAnsi="Calibri"/>
          <w:b/>
          <w:color w:val="0070C0"/>
        </w:rPr>
      </w:pPr>
      <w:r>
        <w:rPr>
          <w:rFonts w:ascii="Calibri" w:hAnsi="Calibri"/>
          <w:b/>
          <w:color w:val="0070C0"/>
        </w:rPr>
        <w:t>CHUTE LIBRE</w:t>
      </w:r>
    </w:p>
    <w:p w:rsidR="00511884" w:rsidRPr="00511884" w:rsidRDefault="00511884" w:rsidP="00511884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511884" w:rsidTr="00410966">
        <w:tc>
          <w:tcPr>
            <w:tcW w:w="10421" w:type="dxa"/>
            <w:shd w:val="clear" w:color="auto" w:fill="auto"/>
          </w:tcPr>
          <w:p w:rsidR="00511884" w:rsidRPr="00410966" w:rsidRDefault="00F55EA1" w:rsidP="00410966">
            <w:pPr>
              <w:spacing w:after="120"/>
              <w:rPr>
                <w:rFonts w:ascii="Calibri" w:hAnsi="Calibri" w:cs="Calibri"/>
                <w:b/>
                <w:i/>
                <w:color w:val="0070C0"/>
              </w:rPr>
            </w:pPr>
            <w:r>
              <w:rPr>
                <w:rFonts w:ascii="Calibri" w:hAnsi="Calibri"/>
                <w:b/>
                <w:noProof/>
                <w:color w:val="0070C0"/>
                <w:u w:val="singl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4987979</wp:posOffset>
                  </wp:positionH>
                  <wp:positionV relativeFrom="paragraph">
                    <wp:posOffset>85161</wp:posOffset>
                  </wp:positionV>
                  <wp:extent cx="1375743" cy="1682496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43" cy="168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1884" w:rsidRPr="005744DE">
              <w:rPr>
                <w:rFonts w:ascii="Calibri" w:hAnsi="Calibri"/>
                <w:b/>
                <w:color w:val="0070C0"/>
                <w:u w:val="single"/>
              </w:rPr>
              <w:t>Doc. 1 :</w:t>
            </w:r>
            <w:r w:rsidR="00511884" w:rsidRPr="005744DE">
              <w:rPr>
                <w:rFonts w:ascii="Calibri" w:hAnsi="Calibri"/>
                <w:b/>
                <w:color w:val="0070C0"/>
              </w:rPr>
              <w:t xml:space="preserve"> </w:t>
            </w:r>
            <w:r w:rsidR="00511884">
              <w:rPr>
                <w:rFonts w:ascii="Calibri" w:hAnsi="Calibri"/>
                <w:b/>
                <w:color w:val="0070C0"/>
              </w:rPr>
              <w:t>Chute d’une balle</w:t>
            </w:r>
          </w:p>
          <w:p w:rsidR="00511884" w:rsidRPr="00410966" w:rsidRDefault="00511884" w:rsidP="00511884">
            <w:pPr>
              <w:tabs>
                <w:tab w:val="left" w:pos="6237"/>
              </w:tabs>
              <w:jc w:val="both"/>
              <w:rPr>
                <w:rFonts w:ascii="Calibri" w:hAnsi="Calibri" w:cs="Calibri"/>
                <w:i/>
              </w:rPr>
            </w:pPr>
            <w:r w:rsidRPr="00410966">
              <w:rPr>
                <w:rFonts w:ascii="Calibri" w:hAnsi="Calibri" w:cs="Calibri"/>
              </w:rPr>
              <w:t xml:space="preserve"> </w:t>
            </w:r>
            <w:r w:rsidR="00C62CCD">
              <w:rPr>
                <w:rFonts w:ascii="Calibri" w:hAnsi="Calibri" w:cs="Calibri"/>
              </w:rPr>
              <w:t>Visionner la vidéo qui se nomme</w:t>
            </w:r>
            <w:r w:rsidRPr="00410966">
              <w:rPr>
                <w:rFonts w:ascii="Calibri" w:hAnsi="Calibri" w:cs="Calibri"/>
              </w:rPr>
              <w:t xml:space="preserve"> : </w:t>
            </w:r>
            <w:r w:rsidRPr="00410966">
              <w:rPr>
                <w:rStyle w:val="Lienhypertexte"/>
                <w:rFonts w:ascii="Calibri" w:hAnsi="Calibri" w:cs="Calibri"/>
                <w:color w:val="auto"/>
                <w:u w:val="none"/>
              </w:rPr>
              <w:t>chuteballe.avi</w:t>
            </w:r>
          </w:p>
          <w:p w:rsidR="00511884" w:rsidRP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511884" w:rsidRPr="00511884" w:rsidRDefault="00511884" w:rsidP="00410966">
            <w:pPr>
              <w:tabs>
                <w:tab w:val="left" w:pos="623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11884" w:rsidRPr="00D365E4" w:rsidRDefault="00511884" w:rsidP="00511884">
      <w:pPr>
        <w:tabs>
          <w:tab w:val="left" w:pos="975"/>
          <w:tab w:val="center" w:pos="4536"/>
        </w:tabs>
        <w:jc w:val="both"/>
        <w:rPr>
          <w:rFonts w:ascii="Calibri" w:hAnsi="Calibri"/>
          <w:b/>
          <w:sz w:val="22"/>
          <w:szCs w:val="22"/>
          <w:u w:val="single"/>
        </w:rPr>
      </w:pPr>
    </w:p>
    <w:p w:rsidR="00511884" w:rsidRPr="00A95869" w:rsidRDefault="00511884" w:rsidP="00511884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8BACA"/>
        <w:autoSpaceDE w:val="0"/>
        <w:autoSpaceDN w:val="0"/>
        <w:adjustRightInd w:val="0"/>
        <w:rPr>
          <w:rFonts w:ascii="Calibri" w:hAnsi="Calibri" w:cs="Calibri"/>
          <w:b/>
          <w:color w:val="712540"/>
        </w:rPr>
      </w:pPr>
      <w:r>
        <w:rPr>
          <w:rFonts w:ascii="Calibri" w:hAnsi="Calibri" w:cs="Calibri"/>
          <w:b/>
          <w:color w:val="712540"/>
        </w:rPr>
        <w:t>CONSIGNES DONN</w:t>
      </w:r>
      <w:r w:rsidRPr="00025377">
        <w:rPr>
          <w:rFonts w:ascii="Calibri" w:hAnsi="Calibri" w:cs="Arial"/>
          <w:b/>
          <w:color w:val="712540"/>
        </w:rPr>
        <w:t>É</w:t>
      </w:r>
      <w:r>
        <w:rPr>
          <w:rFonts w:ascii="Calibri" w:hAnsi="Calibri" w:cs="Calibri"/>
          <w:b/>
          <w:color w:val="712540"/>
        </w:rPr>
        <w:t>ES À L’</w:t>
      </w:r>
      <w:r w:rsidRPr="00025377">
        <w:rPr>
          <w:rFonts w:ascii="Calibri" w:hAnsi="Calibri" w:cs="Arial"/>
          <w:b/>
          <w:color w:val="712540"/>
        </w:rPr>
        <w:t>É</w:t>
      </w:r>
      <w:r>
        <w:rPr>
          <w:rFonts w:ascii="Calibri" w:hAnsi="Calibri" w:cs="Calibri"/>
          <w:b/>
          <w:color w:val="712540"/>
        </w:rPr>
        <w:t>LÈVE</w:t>
      </w:r>
    </w:p>
    <w:p w:rsidR="00511884" w:rsidRPr="003065F6" w:rsidRDefault="00511884" w:rsidP="00511884">
      <w:pPr>
        <w:tabs>
          <w:tab w:val="left" w:pos="975"/>
          <w:tab w:val="center" w:pos="4536"/>
        </w:tabs>
        <w:jc w:val="center"/>
        <w:rPr>
          <w:rFonts w:ascii="Calibri" w:hAnsi="Calibri"/>
          <w:b/>
          <w:sz w:val="22"/>
          <w:szCs w:val="22"/>
          <w:u w:val="single"/>
        </w:rPr>
      </w:pPr>
    </w:p>
    <w:p w:rsidR="00511884" w:rsidRPr="005946BD" w:rsidRDefault="00511884" w:rsidP="00511884">
      <w:pPr>
        <w:tabs>
          <w:tab w:val="left" w:pos="6237"/>
        </w:tabs>
        <w:rPr>
          <w:rFonts w:ascii="Calibri" w:hAnsi="Calibri" w:cs="Calibri"/>
          <w:b/>
        </w:rPr>
      </w:pPr>
      <w:r w:rsidRPr="005946BD">
        <w:rPr>
          <w:rFonts w:ascii="Calibri" w:hAnsi="Calibri" w:cs="Calibri"/>
          <w:b/>
        </w:rPr>
        <w:t>Question : Une balle de tennis en train de chuter verticalement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387"/>
      </w:tblGrid>
      <w:tr w:rsidR="00511884" w:rsidRPr="005946BD" w:rsidTr="00410966">
        <w:trPr>
          <w:trHeight w:val="607"/>
        </w:trPr>
        <w:tc>
          <w:tcPr>
            <w:tcW w:w="4786" w:type="dxa"/>
            <w:shd w:val="clear" w:color="auto" w:fill="auto"/>
            <w:vAlign w:val="center"/>
          </w:tcPr>
          <w:p w:rsidR="00511884" w:rsidRPr="005946BD" w:rsidRDefault="00511884" w:rsidP="00410966">
            <w:pPr>
              <w:pStyle w:val="Paragraphedeliste"/>
              <w:tabs>
                <w:tab w:val="left" w:pos="6237"/>
              </w:tabs>
              <w:ind w:left="1080"/>
              <w:contextualSpacing/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a) une vitesse constante ?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511884" w:rsidRPr="005946BD" w:rsidRDefault="00511884" w:rsidP="00410966">
            <w:pPr>
              <w:pStyle w:val="Paragraphedeliste"/>
              <w:tabs>
                <w:tab w:val="left" w:pos="6237"/>
              </w:tabs>
              <w:ind w:left="720"/>
              <w:contextualSpacing/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b) une vitesse qui augmente puis qui se stabilise ?</w:t>
            </w:r>
          </w:p>
        </w:tc>
      </w:tr>
      <w:tr w:rsidR="00511884" w:rsidRPr="005946BD" w:rsidTr="00410966">
        <w:trPr>
          <w:trHeight w:val="701"/>
        </w:trPr>
        <w:tc>
          <w:tcPr>
            <w:tcW w:w="4786" w:type="dxa"/>
            <w:shd w:val="clear" w:color="auto" w:fill="auto"/>
            <w:vAlign w:val="center"/>
          </w:tcPr>
          <w:p w:rsidR="00511884" w:rsidRPr="005946BD" w:rsidRDefault="00511884" w:rsidP="00410966">
            <w:pPr>
              <w:pStyle w:val="Paragraphedeliste"/>
              <w:tabs>
                <w:tab w:val="left" w:pos="6237"/>
              </w:tabs>
              <w:ind w:left="1080"/>
              <w:contextualSpacing/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c) une vitesse qui augmente ?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511884" w:rsidRPr="005946BD" w:rsidRDefault="00511884" w:rsidP="00410966">
            <w:pPr>
              <w:pStyle w:val="Paragraphedeliste"/>
              <w:tabs>
                <w:tab w:val="left" w:pos="6237"/>
              </w:tabs>
              <w:ind w:left="720"/>
              <w:contextualSpacing/>
              <w:rPr>
                <w:rFonts w:ascii="Calibri" w:hAnsi="Calibri" w:cs="Calibri"/>
              </w:rPr>
            </w:pPr>
            <w:r w:rsidRPr="005946BD">
              <w:rPr>
                <w:rFonts w:ascii="Calibri" w:hAnsi="Calibri" w:cs="Calibri"/>
              </w:rPr>
              <w:t>d) une vitesse qui augmente puis qui diminue ?</w:t>
            </w:r>
          </w:p>
        </w:tc>
      </w:tr>
    </w:tbl>
    <w:p w:rsidR="00511884" w:rsidRPr="005946BD" w:rsidRDefault="00511884" w:rsidP="00511884">
      <w:pPr>
        <w:tabs>
          <w:tab w:val="left" w:pos="6237"/>
        </w:tabs>
        <w:rPr>
          <w:b/>
        </w:rPr>
      </w:pPr>
    </w:p>
    <w:p w:rsidR="00511884" w:rsidRPr="005946BD" w:rsidRDefault="00511884" w:rsidP="00511884">
      <w:pPr>
        <w:tabs>
          <w:tab w:val="left" w:pos="6237"/>
        </w:tabs>
        <w:rPr>
          <w:rFonts w:ascii="Calibri" w:hAnsi="Calibri" w:cs="Calibri"/>
          <w:b/>
        </w:rPr>
      </w:pPr>
      <w:r w:rsidRPr="005946BD">
        <w:rPr>
          <w:rFonts w:ascii="Calibri" w:hAnsi="Calibri" w:cs="Calibri"/>
          <w:b/>
        </w:rPr>
        <w:t xml:space="preserve">Compétence </w:t>
      </w:r>
      <w:r w:rsidRPr="005946BD">
        <w:rPr>
          <w:rFonts w:ascii="Calibri" w:hAnsi="Calibri" w:cs="Calibri"/>
          <w:b/>
          <w:highlight w:val="yellow"/>
        </w:rPr>
        <w:t>ANALYSER</w:t>
      </w:r>
      <w:r w:rsidRPr="005946BD">
        <w:rPr>
          <w:rFonts w:ascii="Calibri" w:hAnsi="Calibri" w:cs="Calibri"/>
          <w:b/>
        </w:rPr>
        <w:t> :</w:t>
      </w:r>
    </w:p>
    <w:p w:rsidR="00511884" w:rsidRPr="005946BD" w:rsidRDefault="00511884" w:rsidP="00511884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En analysant les forces agissant sur la balle, prévoir comment évolue la vitesse de la balle. (On négligera l’action de l’air sur la balle.)</w:t>
      </w:r>
    </w:p>
    <w:p w:rsidR="00511884" w:rsidRPr="005946BD" w:rsidRDefault="00511884" w:rsidP="00511884">
      <w:pPr>
        <w:pStyle w:val="Paragraphedeliste"/>
        <w:rPr>
          <w:rFonts w:ascii="Calibri" w:hAnsi="Calibri" w:cs="Calibri"/>
        </w:rPr>
      </w:pPr>
    </w:p>
    <w:p w:rsidR="00511884" w:rsidRPr="005946BD" w:rsidRDefault="00511884" w:rsidP="00511884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Vérifier en exploitant soigneusement la vidéo.</w:t>
      </w:r>
    </w:p>
    <w:p w:rsidR="00511884" w:rsidRPr="005946BD" w:rsidRDefault="00511884" w:rsidP="00511884">
      <w:pPr>
        <w:pStyle w:val="Paragraphedeliste"/>
        <w:rPr>
          <w:rFonts w:ascii="Calibri" w:hAnsi="Calibri" w:cs="Calibri"/>
        </w:rPr>
      </w:pPr>
    </w:p>
    <w:p w:rsidR="00511884" w:rsidRPr="005946BD" w:rsidRDefault="00511884" w:rsidP="00511884">
      <w:pPr>
        <w:pStyle w:val="Paragraphedeliste"/>
        <w:numPr>
          <w:ilvl w:val="0"/>
          <w:numId w:val="19"/>
        </w:numPr>
        <w:spacing w:after="200" w:line="276" w:lineRule="auto"/>
        <w:contextualSpacing/>
        <w:rPr>
          <w:rFonts w:ascii="Calibri" w:hAnsi="Calibri" w:cs="Calibri"/>
        </w:rPr>
      </w:pPr>
      <w:r w:rsidRPr="005946BD">
        <w:rPr>
          <w:rFonts w:ascii="Calibri" w:hAnsi="Calibri" w:cs="Calibri"/>
        </w:rPr>
        <w:t xml:space="preserve"> Le vecteur vitesse de la balle est-il constant au cours de sa chute ? Justifier.</w:t>
      </w:r>
    </w:p>
    <w:p w:rsidR="00511884" w:rsidRDefault="00511884" w:rsidP="00511884">
      <w:pPr>
        <w:pStyle w:val="Paragraphedeliste"/>
      </w:pPr>
    </w:p>
    <w:p w:rsidR="00511884" w:rsidRDefault="00511884" w:rsidP="00511884">
      <w:pPr>
        <w:pStyle w:val="Paragraphedeliste"/>
      </w:pPr>
    </w:p>
    <w:p w:rsidR="00511884" w:rsidRDefault="00511884" w:rsidP="00511884">
      <w:pPr>
        <w:pStyle w:val="Paragraphedeliste"/>
      </w:pPr>
    </w:p>
    <w:p w:rsidR="00511884" w:rsidRPr="00647D7E" w:rsidRDefault="00DC17C5" w:rsidP="00511884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113665</wp:posOffset>
                </wp:positionV>
                <wp:extent cx="6753225" cy="1381125"/>
                <wp:effectExtent l="19050" t="19050" r="28575" b="28575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1381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890E" id="Rectangle 6" o:spid="_x0000_s1026" style="position:absolute;margin-left:2.45pt;margin-top:8.95pt;width:531.75pt;height:10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" filled="f" fillcolor="yellow" strokecolor="red" strokeweight="2.25pt"/>
            </w:pict>
          </mc:Fallback>
        </mc:AlternateContent>
      </w:r>
    </w:p>
    <w:p w:rsidR="00511884" w:rsidRPr="005946BD" w:rsidRDefault="00511884" w:rsidP="00511884">
      <w:pPr>
        <w:ind w:firstLine="360"/>
        <w:rPr>
          <w:rFonts w:asciiTheme="minorHAnsi" w:hAnsiTheme="minorHAnsi" w:cstheme="minorHAnsi"/>
          <w:b/>
        </w:rPr>
      </w:pPr>
      <w:r w:rsidRPr="005946BD">
        <w:rPr>
          <w:rFonts w:asciiTheme="minorHAnsi" w:hAnsiTheme="minorHAnsi" w:cstheme="minorHAnsi"/>
          <w:b/>
        </w:rPr>
        <w:t xml:space="preserve">Conclusion : </w:t>
      </w:r>
    </w:p>
    <w:p w:rsidR="00DA3E0B" w:rsidRDefault="00DA3E0B" w:rsidP="00A504CD">
      <w:pPr>
        <w:rPr>
          <w:b/>
        </w:rPr>
      </w:pPr>
    </w:p>
    <w:p w:rsidR="00971E01" w:rsidRDefault="00971E01" w:rsidP="00971E01">
      <w:pPr>
        <w:suppressAutoHyphens/>
        <w:autoSpaceDE w:val="0"/>
        <w:ind w:left="284"/>
        <w:rPr>
          <w:rFonts w:ascii="Calibri" w:eastAsia="Calibri" w:hAnsi="Calibri" w:cs="Arial"/>
          <w:bCs/>
          <w:sz w:val="22"/>
          <w:szCs w:val="22"/>
          <w:lang w:eastAsia="ar-SA"/>
        </w:rPr>
      </w:pPr>
      <w:r>
        <w:rPr>
          <w:rFonts w:ascii="Calibri" w:eastAsia="Calibri" w:hAnsi="Calibri" w:cs="Arial"/>
          <w:bCs/>
          <w:sz w:val="22"/>
          <w:szCs w:val="22"/>
          <w:lang w:eastAsia="ar-SA"/>
        </w:rPr>
        <w:t>Que peut-on conclure quant à la nature du mouvement et à la variation de vecteur vitesse du système au cours du mouvement si le système est soumis à des forces dont la somme vectorielle est non nulle ?</w:t>
      </w:r>
    </w:p>
    <w:p w:rsidR="00971E01" w:rsidRDefault="00971E01" w:rsidP="00971E01">
      <w:pPr>
        <w:suppressAutoHyphens/>
        <w:autoSpaceDE w:val="0"/>
        <w:ind w:left="284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971E01" w:rsidRDefault="00971E01" w:rsidP="00971E01">
      <w:pPr>
        <w:suppressAutoHyphens/>
        <w:autoSpaceDE w:val="0"/>
        <w:ind w:left="284"/>
        <w:rPr>
          <w:rFonts w:ascii="Calibri" w:eastAsia="Calibri" w:hAnsi="Calibri" w:cs="Arial"/>
          <w:bCs/>
          <w:sz w:val="22"/>
          <w:szCs w:val="22"/>
          <w:lang w:eastAsia="ar-SA"/>
        </w:rPr>
      </w:pPr>
      <w:r>
        <w:rPr>
          <w:rFonts w:ascii="Calibri" w:eastAsia="Calibri" w:hAnsi="Calibri" w:cs="Arial"/>
          <w:bCs/>
          <w:sz w:val="22"/>
          <w:szCs w:val="22"/>
          <w:lang w:eastAsia="ar-SA"/>
        </w:rPr>
        <w:t xml:space="preserve">La réciproque est-elle valable ? </w:t>
      </w:r>
    </w:p>
    <w:p w:rsidR="00971E01" w:rsidRDefault="00971E01" w:rsidP="00971E01">
      <w:pPr>
        <w:ind w:left="284"/>
        <w:rPr>
          <w:b/>
        </w:rPr>
      </w:pPr>
    </w:p>
    <w:p w:rsidR="00971E01" w:rsidRDefault="00971E01" w:rsidP="00971E01">
      <w:pPr>
        <w:ind w:left="284"/>
        <w:rPr>
          <w:b/>
        </w:rPr>
      </w:pPr>
    </w:p>
    <w:p w:rsidR="00971E01" w:rsidRDefault="00971E01" w:rsidP="00971E01">
      <w:pPr>
        <w:ind w:left="284"/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971E01" w:rsidRDefault="00971E01" w:rsidP="00A504CD">
      <w:pPr>
        <w:rPr>
          <w:b/>
        </w:rPr>
      </w:pPr>
    </w:p>
    <w:p w:rsidR="00F46198" w:rsidRPr="00BD22DD" w:rsidRDefault="00F46198" w:rsidP="00364ED7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8BACA"/>
        <w:autoSpaceDE w:val="0"/>
        <w:autoSpaceDN w:val="0"/>
        <w:adjustRightInd w:val="0"/>
        <w:rPr>
          <w:rFonts w:ascii="Calibri" w:hAnsi="Calibri" w:cs="Calibri"/>
          <w:b/>
          <w:color w:val="712540"/>
        </w:rPr>
      </w:pPr>
      <w:r w:rsidRPr="00BD22DD">
        <w:rPr>
          <w:rFonts w:ascii="Calibri" w:hAnsi="Calibri" w:cs="Calibri"/>
          <w:b/>
          <w:color w:val="712540"/>
        </w:rPr>
        <w:t>REPÈRES</w:t>
      </w:r>
      <w:r w:rsidR="00DA3E0B">
        <w:rPr>
          <w:rFonts w:ascii="Calibri" w:hAnsi="Calibri" w:cs="Calibri"/>
          <w:b/>
          <w:color w:val="712540"/>
        </w:rPr>
        <w:t xml:space="preserve"> ÉVENTUELS</w:t>
      </w:r>
      <w:r w:rsidRPr="00BD22DD">
        <w:rPr>
          <w:rFonts w:ascii="Calibri" w:hAnsi="Calibri" w:cs="Calibri"/>
          <w:b/>
          <w:color w:val="712540"/>
        </w:rPr>
        <w:t xml:space="preserve"> POUR L’ÉVALUATION</w:t>
      </w:r>
    </w:p>
    <w:p w:rsidR="00F46198" w:rsidRDefault="00F46198" w:rsidP="00F46198">
      <w:pPr>
        <w:suppressAutoHyphens/>
        <w:autoSpaceDE w:val="0"/>
        <w:rPr>
          <w:rFonts w:ascii="Calibri" w:eastAsia="Calibri" w:hAnsi="Calibri" w:cs="Arial"/>
          <w:b/>
          <w:bCs/>
          <w:lang w:eastAsia="ar-SA"/>
        </w:rPr>
      </w:pPr>
    </w:p>
    <w:p w:rsidR="00F46198" w:rsidRDefault="00F46198" w:rsidP="00F46198">
      <w:pPr>
        <w:suppressAutoHyphens/>
        <w:autoSpaceDE w:val="0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  <w:r w:rsidRPr="00B2748D"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Correction </w:t>
      </w:r>
      <w:r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 xml:space="preserve">possible </w:t>
      </w:r>
      <w:r w:rsidRPr="00B2748D"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>:</w:t>
      </w:r>
    </w:p>
    <w:p w:rsidR="00461EE5" w:rsidRDefault="00461EE5" w:rsidP="00F46198">
      <w:pPr>
        <w:suppressAutoHyphens/>
        <w:autoSpaceDE w:val="0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</w:p>
    <w:p w:rsidR="00461EE5" w:rsidRPr="003065F6" w:rsidRDefault="00461EE5" w:rsidP="00461EE5">
      <w:pPr>
        <w:jc w:val="center"/>
        <w:rPr>
          <w:rFonts w:ascii="Calibri" w:hAnsi="Calibri"/>
          <w:b/>
          <w:color w:val="0070C0"/>
        </w:rPr>
      </w:pPr>
      <w:r w:rsidRPr="003065F6">
        <w:rPr>
          <w:rFonts w:ascii="Calibri" w:hAnsi="Calibri"/>
          <w:b/>
          <w:color w:val="0070C0"/>
        </w:rPr>
        <w:t>CURLING</w:t>
      </w:r>
    </w:p>
    <w:p w:rsidR="00B54E40" w:rsidRPr="00410966" w:rsidRDefault="00B54E40" w:rsidP="00B54E40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Compétence </w:t>
      </w:r>
      <w:r w:rsidRPr="00410966">
        <w:rPr>
          <w:rFonts w:ascii="Calibri" w:hAnsi="Calibri" w:cs="Calibri"/>
          <w:sz w:val="22"/>
          <w:szCs w:val="22"/>
          <w:highlight w:val="yellow"/>
        </w:rPr>
        <w:t>REALISER</w:t>
      </w:r>
      <w:r w:rsidRPr="00410966">
        <w:rPr>
          <w:rFonts w:ascii="Calibri" w:hAnsi="Calibri" w:cs="Calibri"/>
          <w:sz w:val="22"/>
          <w:szCs w:val="22"/>
        </w:rPr>
        <w:t> :</w:t>
      </w:r>
    </w:p>
    <w:p w:rsidR="00B54E40" w:rsidRDefault="00B54E40" w:rsidP="00B54E40">
      <w:pPr>
        <w:pStyle w:val="Paragraphedeliste"/>
        <w:numPr>
          <w:ilvl w:val="0"/>
          <w:numId w:val="26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Pr="00410966">
        <w:rPr>
          <w:rFonts w:ascii="Calibri" w:hAnsi="Calibri" w:cs="Calibri"/>
          <w:sz w:val="22"/>
          <w:szCs w:val="22"/>
        </w:rPr>
        <w:t xml:space="preserve">A l’aide de latispro, réaliser un pointage soigneux du </w:t>
      </w:r>
      <w:r w:rsidRPr="00410966">
        <w:rPr>
          <w:rFonts w:ascii="Calibri" w:hAnsi="Calibri" w:cs="Calibri"/>
          <w:sz w:val="22"/>
          <w:szCs w:val="22"/>
          <w:u w:val="single"/>
        </w:rPr>
        <w:t>centre</w:t>
      </w:r>
      <w:r w:rsidRPr="00410966">
        <w:rPr>
          <w:rFonts w:ascii="Calibri" w:hAnsi="Calibri" w:cs="Calibri"/>
          <w:sz w:val="22"/>
          <w:szCs w:val="22"/>
        </w:rPr>
        <w:t xml:space="preserve"> du palet puis qualifier son mouvement.</w:t>
      </w:r>
    </w:p>
    <w:p w:rsidR="00B54E40" w:rsidRDefault="00B54E40" w:rsidP="00B54E40">
      <w:pPr>
        <w:pStyle w:val="Paragraphedeliste"/>
        <w:spacing w:after="200" w:line="276" w:lineRule="auto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Après avoir pointé le centre du palet à chaque image avec LatisPro, on remarque que les positions successives du centre du palet forment une droite et que la distance séparant deux positions successives est constante.</w:t>
      </w:r>
    </w:p>
    <w:p w:rsidR="00B54E40" w:rsidRDefault="00B54E40" w:rsidP="00B54E40">
      <w:pPr>
        <w:pStyle w:val="Paragraphedeliste"/>
        <w:spacing w:after="200" w:line="276" w:lineRule="auto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mouvement du centre du palet est donc </w:t>
      </w:r>
      <w:r w:rsidRPr="005946BD">
        <w:rPr>
          <w:rFonts w:ascii="Calibri" w:hAnsi="Calibri" w:cs="Calibri"/>
          <w:b/>
          <w:sz w:val="22"/>
          <w:szCs w:val="22"/>
          <w:u w:val="single"/>
        </w:rPr>
        <w:t>rectiligne uniforme</w:t>
      </w:r>
      <w:r>
        <w:rPr>
          <w:rFonts w:ascii="Calibri" w:hAnsi="Calibri" w:cs="Calibri"/>
          <w:sz w:val="22"/>
          <w:szCs w:val="22"/>
        </w:rPr>
        <w:t>.</w:t>
      </w:r>
    </w:p>
    <w:p w:rsidR="00B54E40" w:rsidRPr="00437F16" w:rsidRDefault="00B54E40" w:rsidP="00437F16">
      <w:pPr>
        <w:pStyle w:val="Paragraphedeliste"/>
        <w:spacing w:after="200" w:line="276" w:lineRule="auto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Remarque : </w:t>
      </w:r>
      <w:r w:rsidR="00437F16">
        <w:rPr>
          <w:rFonts w:ascii="Calibri" w:hAnsi="Calibri" w:cs="Calibri"/>
          <w:sz w:val="22"/>
          <w:szCs w:val="22"/>
        </w:rPr>
        <w:t>s</w:t>
      </w:r>
      <w:r w:rsidRPr="00437F16">
        <w:rPr>
          <w:rFonts w:ascii="Calibri" w:hAnsi="Calibri" w:cs="Calibri"/>
          <w:sz w:val="22"/>
          <w:szCs w:val="22"/>
        </w:rPr>
        <w:t>elon le temps disponible, il y a la possibilité</w:t>
      </w:r>
      <w:r w:rsidR="00437F16">
        <w:rPr>
          <w:rFonts w:ascii="Calibri" w:hAnsi="Calibri" w:cs="Calibri"/>
          <w:sz w:val="22"/>
          <w:szCs w:val="22"/>
        </w:rPr>
        <w:t>,</w:t>
      </w:r>
      <w:r w:rsidRPr="00437F16">
        <w:rPr>
          <w:rFonts w:ascii="Calibri" w:hAnsi="Calibri" w:cs="Calibri"/>
          <w:sz w:val="22"/>
          <w:szCs w:val="22"/>
        </w:rPr>
        <w:t xml:space="preserve"> pour étudier plus précisément l’évolution de la vitesse :</w:t>
      </w:r>
    </w:p>
    <w:p w:rsidR="00B54E40" w:rsidRDefault="00B54E40" w:rsidP="00B54E40">
      <w:pPr>
        <w:pStyle w:val="Paragraphedeliste"/>
        <w:numPr>
          <w:ilvl w:val="0"/>
          <w:numId w:val="16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de modéliser les courbes x(t) et y(t) </w:t>
      </w:r>
      <w:r w:rsidR="008858F0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44770" cy="276161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16" w:rsidRPr="00437F16" w:rsidRDefault="00437F16" w:rsidP="00437F16">
      <w:pPr>
        <w:spacing w:after="200" w:line="276" w:lineRule="auto"/>
        <w:ind w:left="360"/>
        <w:contextualSpacing/>
        <w:rPr>
          <w:rFonts w:ascii="Calibri" w:hAnsi="Calibri" w:cs="Calibri"/>
          <w:sz w:val="22"/>
          <w:szCs w:val="22"/>
        </w:rPr>
      </w:pPr>
      <w:r w:rsidRPr="00437F16">
        <w:rPr>
          <w:rFonts w:ascii="Calibri" w:hAnsi="Calibri" w:cs="Calibri"/>
          <w:sz w:val="22"/>
          <w:szCs w:val="22"/>
        </w:rPr>
        <w:t>Il est plus simple d’étudier un mouvement parallèle à un axe du repère (ex : mobile sur u</w:t>
      </w:r>
      <w:r>
        <w:rPr>
          <w:rFonts w:ascii="Calibri" w:hAnsi="Calibri" w:cs="Calibri"/>
          <w:sz w:val="22"/>
          <w:szCs w:val="22"/>
        </w:rPr>
        <w:t>n rail avec soufflerie) pour éviter d’avoir simultanément une vitesse horizontal</w:t>
      </w:r>
      <w:r w:rsidR="005946BD">
        <w:rPr>
          <w:rFonts w:ascii="Calibri" w:hAnsi="Calibri" w:cs="Calibri"/>
          <w:sz w:val="22"/>
          <w:szCs w:val="22"/>
        </w:rPr>
        <w:t>e et une vitesse verti</w:t>
      </w:r>
      <w:r>
        <w:rPr>
          <w:rFonts w:ascii="Calibri" w:hAnsi="Calibri" w:cs="Calibri"/>
          <w:sz w:val="22"/>
          <w:szCs w:val="22"/>
        </w:rPr>
        <w:t xml:space="preserve">cale… </w:t>
      </w:r>
      <w:r w:rsidR="005946BD">
        <w:rPr>
          <w:rFonts w:ascii="Calibri" w:hAnsi="Calibri" w:cs="Calibri"/>
          <w:sz w:val="22"/>
          <w:szCs w:val="22"/>
        </w:rPr>
        <w:t>mais</w:t>
      </w:r>
      <w:r w:rsidRPr="00437F16">
        <w:rPr>
          <w:rFonts w:ascii="Calibri" w:hAnsi="Calibri" w:cs="Calibri"/>
          <w:sz w:val="22"/>
          <w:szCs w:val="22"/>
        </w:rPr>
        <w:t xml:space="preserve"> ici une vidéo pouvant dava</w:t>
      </w:r>
      <w:r>
        <w:rPr>
          <w:rFonts w:ascii="Calibri" w:hAnsi="Calibri" w:cs="Calibri"/>
          <w:sz w:val="22"/>
          <w:szCs w:val="22"/>
        </w:rPr>
        <w:t>ntage faire le parallèle avec la situation concrète du</w:t>
      </w:r>
      <w:r w:rsidR="005946BD">
        <w:rPr>
          <w:rFonts w:ascii="Calibri" w:hAnsi="Calibri" w:cs="Calibri"/>
          <w:sz w:val="22"/>
          <w:szCs w:val="22"/>
        </w:rPr>
        <w:t xml:space="preserve"> curling a été privilégiée.</w:t>
      </w:r>
    </w:p>
    <w:p w:rsidR="00B54E40" w:rsidRDefault="00B54E40" w:rsidP="00B54E40">
      <w:pPr>
        <w:pStyle w:val="Paragraphedeliste"/>
        <w:numPr>
          <w:ilvl w:val="0"/>
          <w:numId w:val="16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Ou de faire calculer vx et vy dans le tableur </w:t>
      </w:r>
      <w:r w:rsidR="008858F0">
        <w:rPr>
          <w:rFonts w:ascii="Calibri" w:hAnsi="Calibri" w:cs="Calibri"/>
          <w:sz w:val="22"/>
          <w:szCs w:val="22"/>
        </w:rPr>
        <w:t>(ici calculées avec x(n+1) et x(n-1))</w:t>
      </w:r>
    </w:p>
    <w:p w:rsidR="008858F0" w:rsidRDefault="008858F0" w:rsidP="008858F0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878286" cy="3182112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4" cy="31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BD" w:rsidRDefault="005946BD" w:rsidP="008858F0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</w:p>
    <w:p w:rsidR="00B54E40" w:rsidRDefault="00B54E40" w:rsidP="00B54E40">
      <w:pPr>
        <w:pStyle w:val="Paragraphedeliste"/>
        <w:numPr>
          <w:ilvl w:val="0"/>
          <w:numId w:val="16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Ou de faire noter la vitesse indiquée à chaque position dans la rubrique « transférer vers les vecteurs »</w:t>
      </w:r>
    </w:p>
    <w:p w:rsidR="00B54E40" w:rsidRPr="00410966" w:rsidRDefault="00B54E40" w:rsidP="00B54E40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Compétence </w:t>
      </w:r>
      <w:r w:rsidRPr="00410966">
        <w:rPr>
          <w:rFonts w:ascii="Calibri" w:hAnsi="Calibri" w:cs="Calibri"/>
          <w:sz w:val="22"/>
          <w:szCs w:val="22"/>
          <w:highlight w:val="yellow"/>
        </w:rPr>
        <w:t>ANALYSER</w:t>
      </w:r>
      <w:r w:rsidRPr="00410966">
        <w:rPr>
          <w:rFonts w:ascii="Calibri" w:hAnsi="Calibri" w:cs="Calibri"/>
          <w:sz w:val="22"/>
          <w:szCs w:val="22"/>
        </w:rPr>
        <w:t> :</w:t>
      </w:r>
    </w:p>
    <w:p w:rsidR="00B54E40" w:rsidRPr="00410966" w:rsidRDefault="00B54E40" w:rsidP="00B54E40">
      <w:pPr>
        <w:pStyle w:val="Paragraphedeliste"/>
        <w:numPr>
          <w:ilvl w:val="0"/>
          <w:numId w:val="26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</w:t>
      </w:r>
      <w:r w:rsidR="008858F0">
        <w:rPr>
          <w:rFonts w:ascii="Calibri" w:hAnsi="Calibri" w:cs="Calibri"/>
          <w:sz w:val="22"/>
          <w:szCs w:val="22"/>
        </w:rPr>
        <w:t>Le centre du palet ayant un mouvement rectiligne uniforme, la réciproque du Principe d’inertie permet d’affirmer que le palet subit des forces qui se compensent.</w:t>
      </w:r>
    </w:p>
    <w:p w:rsidR="00B54E40" w:rsidRDefault="00B54E40" w:rsidP="00B54E40">
      <w:pPr>
        <w:pStyle w:val="Paragraphedeliste"/>
        <w:numPr>
          <w:ilvl w:val="0"/>
          <w:numId w:val="26"/>
        </w:numPr>
        <w:tabs>
          <w:tab w:val="left" w:pos="567"/>
        </w:tabs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Identifier les forces agissant sur le palet puis les représenter sur un schéma.</w:t>
      </w:r>
    </w:p>
    <w:p w:rsidR="0060254F" w:rsidRDefault="008858F0" w:rsidP="0060254F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palet subit le poids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P</m:t>
            </m:r>
          </m:e>
        </m:acc>
      </m:oMath>
      <w:r w:rsidR="0060254F">
        <w:rPr>
          <w:rFonts w:ascii="Calibri" w:hAnsi="Calibri" w:cs="Calibri"/>
          <w:sz w:val="22"/>
          <w:szCs w:val="22"/>
        </w:rPr>
        <w:t xml:space="preserve"> et la réaction de la table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R</m:t>
            </m:r>
          </m:e>
        </m:acc>
      </m:oMath>
      <w:r w:rsidR="0060254F">
        <w:rPr>
          <w:rFonts w:ascii="Calibri" w:hAnsi="Calibri" w:cs="Calibri"/>
          <w:sz w:val="22"/>
          <w:szCs w:val="22"/>
        </w:rPr>
        <w:t>.</w:t>
      </w:r>
      <w:r w:rsidR="00A440C4">
        <w:rPr>
          <w:rFonts w:ascii="Calibri" w:hAnsi="Calibri" w:cs="Calibri"/>
          <w:sz w:val="22"/>
          <w:szCs w:val="22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P</m:t>
            </m:r>
          </m:e>
        </m:acc>
      </m:oMath>
      <w:r w:rsidR="00A440C4">
        <w:rPr>
          <w:rFonts w:ascii="Calibri" w:hAnsi="Calibri" w:cs="Calibri"/>
          <w:sz w:val="22"/>
          <w:szCs w:val="22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R</m:t>
            </m:r>
          </m:e>
        </m:acc>
      </m:oMath>
      <w:r w:rsidR="00A440C4">
        <w:rPr>
          <w:rFonts w:ascii="Calibri" w:hAnsi="Calibri" w:cs="Calibri"/>
          <w:sz w:val="22"/>
          <w:szCs w:val="22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0</m:t>
            </m:r>
          </m:e>
        </m:acc>
      </m:oMath>
    </w:p>
    <w:p w:rsidR="0060254F" w:rsidRDefault="0060254F" w:rsidP="0060254F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</w:p>
    <w:p w:rsidR="0060254F" w:rsidRDefault="00DC17C5" w:rsidP="0060254F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448945</wp:posOffset>
                </wp:positionV>
                <wp:extent cx="512445" cy="402590"/>
                <wp:effectExtent l="635" t="1270" r="127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54F" w:rsidRDefault="0060254F">
                            <w:r>
                              <w:t>+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95.05pt;margin-top:35.35pt;width:40.35pt;height:3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ditQ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" filled="f" stroked="f">
                <v:textbox>
                  <w:txbxContent>
                    <w:p w:rsidR="0060254F" w:rsidRDefault="0060254F">
                      <w:r>
                        <w:t>+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647700</wp:posOffset>
                </wp:positionV>
                <wp:extent cx="597535" cy="390525"/>
                <wp:effectExtent l="1905" t="0" r="63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54F" w:rsidRPr="0060254F" w:rsidRDefault="00D42EA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98.9pt;margin-top:51pt;width:47.0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UT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" filled="f" stroked="f">
                <v:textbox>
                  <w:txbxContent>
                    <w:p w:rsidR="0060254F" w:rsidRPr="0060254F" w:rsidRDefault="00D42EA7">
                      <w:pPr>
                        <w:rPr>
                          <w:b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196215</wp:posOffset>
                </wp:positionV>
                <wp:extent cx="597535" cy="390525"/>
                <wp:effectExtent l="0" t="0" r="0" b="381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54F" w:rsidRPr="0060254F" w:rsidRDefault="00D42EA7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548DD4" w:themeColor="text2" w:themeTint="99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548DD4" w:themeColor="text2" w:themeTint="99"/>
                                      </w:rPr>
                                      <m:t>R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95.55pt;margin-top:15.45pt;width:47.0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9E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" filled="f" stroked="f">
                <v:textbox>
                  <w:txbxContent>
                    <w:p w:rsidR="0060254F" w:rsidRPr="0060254F" w:rsidRDefault="00D42EA7">
                      <w:pPr>
                        <w:rPr>
                          <w:b/>
                          <w:color w:val="548DD4" w:themeColor="text2" w:themeTint="99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548DD4" w:themeColor="text2" w:themeTint="99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R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586740</wp:posOffset>
                </wp:positionV>
                <wp:extent cx="635" cy="451485"/>
                <wp:effectExtent l="77470" t="15240" r="83820" b="2857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1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DFB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05.6pt;margin-top:46.2pt;width:.05pt;height:3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" strokecolor="red" strokeweight="1.5pt">
                <v:stroke endarrow="open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135255</wp:posOffset>
                </wp:positionV>
                <wp:extent cx="0" cy="451485"/>
                <wp:effectExtent l="77470" t="20955" r="84455" b="1333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1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3F25" id="AutoShape 10" o:spid="_x0000_s1026" type="#_x0000_t32" style="position:absolute;margin-left:205.6pt;margin-top:10.65pt;width:0;height:35.5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" strokecolor="#548dd4 [1951]" strokeweight="1.5pt">
                <v:stroke endarrow="open"/>
              </v:shape>
            </w:pict>
          </mc:Fallback>
        </mc:AlternateContent>
      </w:r>
      <w:r w:rsidR="0060254F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1069393" cy="1030224"/>
            <wp:effectExtent l="19050" t="0" r="0" b="0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5" cy="10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4F" w:rsidRDefault="0060254F" w:rsidP="0060254F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</w:p>
    <w:p w:rsidR="00B54E40" w:rsidRDefault="00B54E40" w:rsidP="0060254F">
      <w:pPr>
        <w:pStyle w:val="Paragraphedeliste"/>
        <w:numPr>
          <w:ilvl w:val="0"/>
          <w:numId w:val="26"/>
        </w:numPr>
        <w:tabs>
          <w:tab w:val="left" w:pos="567"/>
        </w:tabs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 Le vecteur vitesse du centre du palet varie-t-il au cours du mouvement ? Justifier.</w:t>
      </w:r>
    </w:p>
    <w:p w:rsidR="00A440C4" w:rsidRDefault="00A440C4" w:rsidP="00A440C4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 centre du palet ayant un mouvement rectiligne, son vecteur vitesse garde la même direction et le même sens au cours du temps.</w:t>
      </w:r>
    </w:p>
    <w:p w:rsidR="00A440C4" w:rsidRDefault="00A440C4" w:rsidP="00A440C4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 centre du palet ayant un mouvement uniforme, son vecteur vitesse garde la même norme au cours du mouvement.</w:t>
      </w:r>
    </w:p>
    <w:p w:rsidR="00A440C4" w:rsidRDefault="00A440C4" w:rsidP="00A440C4">
      <w:pPr>
        <w:pStyle w:val="Paragraphedeliste"/>
        <w:tabs>
          <w:tab w:val="left" w:pos="567"/>
        </w:tabs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vecteur vitesse du centre du palet </w:t>
      </w:r>
      <w:r w:rsidRPr="00A440C4">
        <w:rPr>
          <w:rFonts w:ascii="Calibri" w:hAnsi="Calibri" w:cs="Calibri"/>
          <w:b/>
          <w:sz w:val="22"/>
          <w:szCs w:val="22"/>
        </w:rPr>
        <w:t>ne varie donc pas</w:t>
      </w:r>
      <w:r>
        <w:rPr>
          <w:rFonts w:ascii="Calibri" w:hAnsi="Calibri" w:cs="Calibri"/>
          <w:sz w:val="22"/>
          <w:szCs w:val="22"/>
        </w:rPr>
        <w:t xml:space="preserve"> au cours du mouvement.</w:t>
      </w:r>
    </w:p>
    <w:p w:rsidR="00B54E40" w:rsidRPr="00410966" w:rsidRDefault="00B54E40" w:rsidP="00B54E40">
      <w:pPr>
        <w:pStyle w:val="Paragraphedeliste"/>
        <w:spacing w:after="200" w:line="276" w:lineRule="auto"/>
        <w:ind w:left="567"/>
        <w:contextualSpacing/>
        <w:rPr>
          <w:rFonts w:ascii="Calibri" w:hAnsi="Calibri" w:cs="Calibri"/>
          <w:sz w:val="22"/>
          <w:szCs w:val="22"/>
        </w:rPr>
      </w:pPr>
    </w:p>
    <w:p w:rsidR="00B54E40" w:rsidRPr="00410966" w:rsidRDefault="00B54E40" w:rsidP="00B54E40">
      <w:pPr>
        <w:pStyle w:val="Paragraphedeliste"/>
        <w:numPr>
          <w:ilvl w:val="0"/>
          <w:numId w:val="26"/>
        </w:numPr>
        <w:tabs>
          <w:tab w:val="left" w:pos="567"/>
        </w:tabs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Retour sur le curling : </w:t>
      </w:r>
    </w:p>
    <w:p w:rsidR="00B54E40" w:rsidRPr="00410966" w:rsidRDefault="00B54E40" w:rsidP="00B54E40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Le but du curling est que les pierres lancées par chaque équipe s’arrêtent le plus près possible du centre d'une cible circulaire dessinée sur la glace, appelée la </w:t>
      </w:r>
      <w:r w:rsidRPr="00410966">
        <w:rPr>
          <w:rFonts w:ascii="Calibri" w:hAnsi="Calibri" w:cs="Calibri"/>
          <w:i/>
          <w:iCs/>
          <w:sz w:val="22"/>
          <w:szCs w:val="22"/>
        </w:rPr>
        <w:t>maison</w:t>
      </w:r>
      <w:r w:rsidRPr="00410966">
        <w:rPr>
          <w:rFonts w:ascii="Calibri" w:hAnsi="Calibri" w:cs="Calibri"/>
          <w:sz w:val="22"/>
          <w:szCs w:val="22"/>
        </w:rPr>
        <w:t xml:space="preserve">. </w:t>
      </w:r>
    </w:p>
    <w:p w:rsidR="00B54E40" w:rsidRPr="00410966" w:rsidRDefault="008858F0" w:rsidP="00B54E40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273050</wp:posOffset>
            </wp:positionV>
            <wp:extent cx="1362075" cy="1257300"/>
            <wp:effectExtent l="19050" t="0" r="9525" b="0"/>
            <wp:wrapSquare wrapText="bothSides"/>
            <wp:docPr id="9" name="Image 1" descr="Résultat de recherche d'images pour &quot;pierre curling desso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pierre curling dessous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E40" w:rsidRPr="00410966">
        <w:rPr>
          <w:rFonts w:ascii="Calibri" w:hAnsi="Calibri" w:cs="Calibri"/>
          <w:color w:val="000000"/>
          <w:sz w:val="22"/>
          <w:szCs w:val="22"/>
        </w:rPr>
        <w:t xml:space="preserve">La pierre de curling est équipée d'une poignée qui permet de la faire pivoter avant de la lâcher. La base </w:t>
      </w:r>
      <w:hyperlink r:id="rId17" w:tooltip="Concavité" w:history="1">
        <w:r w:rsidR="00B54E40" w:rsidRPr="00410966">
          <w:rPr>
            <w:rStyle w:val="Lienhypertexte"/>
            <w:rFonts w:ascii="Calibri" w:hAnsi="Calibri" w:cs="Calibri"/>
            <w:color w:val="000000"/>
            <w:sz w:val="22"/>
            <w:szCs w:val="22"/>
          </w:rPr>
          <w:t>concave</w:t>
        </w:r>
      </w:hyperlink>
      <w:r w:rsidR="00B54E40" w:rsidRPr="00410966">
        <w:rPr>
          <w:rFonts w:ascii="Calibri" w:hAnsi="Calibri" w:cs="Calibri"/>
          <w:color w:val="000000"/>
          <w:sz w:val="22"/>
          <w:szCs w:val="22"/>
        </w:rPr>
        <w:t xml:space="preserve"> de la pierre et l’action des balayeurs sur la glace permettent alors de donner un effet à la pierre, qui pourra suivre une trajectoire courbée (les spécialistes disent qu'elle </w:t>
      </w:r>
      <w:r w:rsidR="00B54E40" w:rsidRPr="00410966">
        <w:rPr>
          <w:rFonts w:ascii="Calibri" w:hAnsi="Calibri" w:cs="Calibri"/>
          <w:i/>
          <w:iCs/>
          <w:color w:val="000000"/>
          <w:sz w:val="22"/>
          <w:szCs w:val="22"/>
        </w:rPr>
        <w:t>curle</w:t>
      </w:r>
      <w:r w:rsidR="00B54E40" w:rsidRPr="00410966">
        <w:rPr>
          <w:rFonts w:ascii="Calibri" w:hAnsi="Calibri" w:cs="Calibri"/>
          <w:color w:val="000000"/>
          <w:sz w:val="22"/>
          <w:szCs w:val="22"/>
        </w:rPr>
        <w:t xml:space="preserve">, de l'anglais </w:t>
      </w:r>
      <w:r w:rsidR="00B54E40" w:rsidRPr="00410966">
        <w:rPr>
          <w:rFonts w:ascii="Calibri" w:hAnsi="Calibri" w:cs="Calibri"/>
          <w:i/>
          <w:iCs/>
          <w:color w:val="000000"/>
          <w:sz w:val="22"/>
          <w:szCs w:val="22"/>
        </w:rPr>
        <w:t>to curl</w:t>
      </w:r>
      <w:r w:rsidR="00B54E40" w:rsidRPr="00410966">
        <w:rPr>
          <w:rFonts w:ascii="Calibri" w:hAnsi="Calibri" w:cs="Calibri"/>
          <w:color w:val="000000"/>
          <w:sz w:val="22"/>
          <w:szCs w:val="22"/>
        </w:rPr>
        <w:t>, courber).</w:t>
      </w:r>
    </w:p>
    <w:p w:rsidR="00B54E40" w:rsidRPr="00410966" w:rsidRDefault="00B54E40" w:rsidP="00B54E40">
      <w:pPr>
        <w:pStyle w:val="NormalWeb"/>
        <w:ind w:left="720"/>
        <w:rPr>
          <w:rFonts w:ascii="Calibri" w:hAnsi="Calibri" w:cs="Calibri"/>
          <w:i/>
          <w:color w:val="000000"/>
          <w:sz w:val="22"/>
          <w:szCs w:val="22"/>
        </w:rPr>
      </w:pPr>
    </w:p>
    <w:p w:rsidR="00B54E40" w:rsidRPr="00410966" w:rsidRDefault="00B54E40" w:rsidP="00B54E40">
      <w:pPr>
        <w:pStyle w:val="NormalWeb"/>
        <w:ind w:left="720"/>
        <w:rPr>
          <w:rFonts w:ascii="Calibri" w:hAnsi="Calibri" w:cs="Calibri"/>
          <w:color w:val="000000"/>
          <w:sz w:val="22"/>
          <w:szCs w:val="22"/>
        </w:rPr>
      </w:pPr>
      <w:r w:rsidRPr="00410966">
        <w:rPr>
          <w:rFonts w:ascii="Calibri" w:hAnsi="Calibri" w:cs="Calibri"/>
          <w:i/>
          <w:color w:val="000000"/>
          <w:sz w:val="22"/>
          <w:szCs w:val="22"/>
        </w:rPr>
        <w:t>Wikipedia</w:t>
      </w:r>
    </w:p>
    <w:p w:rsidR="00B54E40" w:rsidRPr="00410966" w:rsidRDefault="00B54E40" w:rsidP="00B54E40">
      <w:pPr>
        <w:pStyle w:val="Paragraphedeliste"/>
        <w:tabs>
          <w:tab w:val="left" w:pos="6237"/>
        </w:tabs>
        <w:rPr>
          <w:rFonts w:ascii="Calibri" w:hAnsi="Calibri" w:cs="Calibri"/>
          <w:sz w:val="22"/>
          <w:szCs w:val="22"/>
        </w:rPr>
      </w:pPr>
    </w:p>
    <w:p w:rsidR="00B54E40" w:rsidRPr="00971E01" w:rsidRDefault="00B54E40" w:rsidP="00971E01">
      <w:pPr>
        <w:pStyle w:val="Paragraphedeliste"/>
        <w:numPr>
          <w:ilvl w:val="0"/>
          <w:numId w:val="30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971E01">
        <w:rPr>
          <w:rFonts w:ascii="Calibri" w:hAnsi="Calibri" w:cs="Calibri"/>
          <w:sz w:val="22"/>
          <w:szCs w:val="22"/>
        </w:rPr>
        <w:t xml:space="preserve"> Le mobile autoporteur a-t-il un mouvement comparable à celui de la pierre de curling ?</w:t>
      </w:r>
    </w:p>
    <w:p w:rsidR="00B54E40" w:rsidRDefault="00A440C4" w:rsidP="00B54E40">
      <w:pPr>
        <w:pStyle w:val="Paragraphedeliste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</w:t>
      </w:r>
      <w:r w:rsidRPr="00A440C4">
        <w:rPr>
          <w:rFonts w:ascii="Calibri" w:hAnsi="Calibri" w:cs="Calibri"/>
          <w:b/>
          <w:sz w:val="22"/>
          <w:szCs w:val="22"/>
        </w:rPr>
        <w:t>mobile autoporteur n’a pas un mouvement comparable à celui de la pierre de curling</w:t>
      </w:r>
      <w:r>
        <w:rPr>
          <w:rFonts w:ascii="Calibri" w:hAnsi="Calibri" w:cs="Calibri"/>
          <w:sz w:val="22"/>
          <w:szCs w:val="22"/>
        </w:rPr>
        <w:t xml:space="preserve"> car, d’après le texte, la pierre de curling peut avoir une </w:t>
      </w:r>
      <w:r w:rsidRPr="00A440C4">
        <w:rPr>
          <w:rFonts w:ascii="Calibri" w:hAnsi="Calibri" w:cs="Calibri"/>
          <w:b/>
          <w:sz w:val="22"/>
          <w:szCs w:val="22"/>
        </w:rPr>
        <w:t>trajectoire courbée</w:t>
      </w:r>
      <w:r>
        <w:rPr>
          <w:rFonts w:ascii="Calibri" w:hAnsi="Calibri" w:cs="Calibri"/>
          <w:sz w:val="22"/>
          <w:szCs w:val="22"/>
        </w:rPr>
        <w:t xml:space="preserve"> (et non rectiligne). Par ailleurs, la pierre de curling finit par s’arrêter sur la piste donc </w:t>
      </w:r>
      <w:r w:rsidRPr="00A440C4">
        <w:rPr>
          <w:rFonts w:ascii="Calibri" w:hAnsi="Calibri" w:cs="Calibri"/>
          <w:b/>
          <w:sz w:val="22"/>
          <w:szCs w:val="22"/>
        </w:rPr>
        <w:t>sa vitesse n’est pas constante</w:t>
      </w:r>
      <w:r>
        <w:rPr>
          <w:rFonts w:ascii="Calibri" w:hAnsi="Calibri" w:cs="Calibri"/>
          <w:sz w:val="22"/>
          <w:szCs w:val="22"/>
        </w:rPr>
        <w:t xml:space="preserve"> comme celle du palet. Le vecteur vitesse de la pierre de curling varie au cours de son mouvement.</w:t>
      </w:r>
    </w:p>
    <w:p w:rsidR="005704ED" w:rsidRPr="00410966" w:rsidRDefault="005704ED" w:rsidP="00B54E40">
      <w:pPr>
        <w:pStyle w:val="Paragraphedeliste"/>
        <w:ind w:left="1080"/>
        <w:rPr>
          <w:rFonts w:ascii="Calibri" w:hAnsi="Calibri" w:cs="Calibri"/>
          <w:sz w:val="22"/>
          <w:szCs w:val="22"/>
        </w:rPr>
      </w:pPr>
    </w:p>
    <w:p w:rsidR="00B54E40" w:rsidRPr="00971E01" w:rsidRDefault="00B54E40" w:rsidP="00971E01">
      <w:pPr>
        <w:pStyle w:val="Paragraphedeliste"/>
        <w:numPr>
          <w:ilvl w:val="0"/>
          <w:numId w:val="30"/>
        </w:numPr>
        <w:tabs>
          <w:tab w:val="left" w:pos="720"/>
        </w:tabs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971E01">
        <w:rPr>
          <w:rFonts w:ascii="Calibri" w:hAnsi="Calibri" w:cs="Calibri"/>
          <w:sz w:val="22"/>
          <w:szCs w:val="22"/>
        </w:rPr>
        <w:t xml:space="preserve"> Que pouvez-vous en déduire sur la somme des forces agissant sur une pierre de curling ?</w:t>
      </w:r>
    </w:p>
    <w:p w:rsidR="00A440C4" w:rsidRDefault="00A440C4" w:rsidP="00A440C4">
      <w:pPr>
        <w:pStyle w:val="Paragraphedeliste"/>
        <w:tabs>
          <w:tab w:val="left" w:pos="720"/>
        </w:tabs>
        <w:spacing w:after="200" w:line="276" w:lineRule="auto"/>
        <w:ind w:left="108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D’après la contraposée du principe d’inertie, si le vecteur vitesse de la pierre de curling varie, la </w:t>
      </w:r>
      <w:r w:rsidRPr="00A440C4">
        <w:rPr>
          <w:rFonts w:ascii="Calibri" w:hAnsi="Calibri" w:cs="Calibri"/>
          <w:b/>
          <w:sz w:val="22"/>
          <w:szCs w:val="22"/>
        </w:rPr>
        <w:t>somme des forces</w:t>
      </w:r>
      <w:r>
        <w:rPr>
          <w:rFonts w:ascii="Calibri" w:hAnsi="Calibri" w:cs="Calibri"/>
          <w:sz w:val="22"/>
          <w:szCs w:val="22"/>
        </w:rPr>
        <w:t xml:space="preserve"> agissant sur la pierre de curling </w:t>
      </w:r>
      <w:r w:rsidRPr="00A440C4">
        <w:rPr>
          <w:rFonts w:ascii="Calibri" w:hAnsi="Calibri" w:cs="Calibri"/>
          <w:b/>
          <w:sz w:val="22"/>
          <w:szCs w:val="22"/>
        </w:rPr>
        <w:t>n’est pas nulle</w:t>
      </w:r>
      <w:r>
        <w:rPr>
          <w:rFonts w:ascii="Calibri" w:hAnsi="Calibri" w:cs="Calibri"/>
          <w:sz w:val="22"/>
          <w:szCs w:val="22"/>
        </w:rPr>
        <w:t>.</w:t>
      </w:r>
    </w:p>
    <w:p w:rsidR="00487D0D" w:rsidRPr="00487D0D" w:rsidRDefault="00487D0D" w:rsidP="00487D0D">
      <w:pPr>
        <w:tabs>
          <w:tab w:val="left" w:pos="720"/>
        </w:tabs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</w:p>
    <w:p w:rsidR="00487D0D" w:rsidRPr="00487D0D" w:rsidRDefault="00487D0D" w:rsidP="00487D0D">
      <w:pPr>
        <w:suppressAutoHyphens/>
        <w:autoSpaceDE w:val="0"/>
        <w:rPr>
          <w:rFonts w:ascii="Calibri" w:eastAsia="Calibri" w:hAnsi="Calibri" w:cs="Arial"/>
          <w:b/>
          <w:bCs/>
          <w:color w:val="0070C0"/>
          <w:u w:val="single"/>
          <w:lang w:eastAsia="ar-SA"/>
        </w:rPr>
      </w:pPr>
      <w:r w:rsidRPr="00487D0D">
        <w:rPr>
          <w:rFonts w:ascii="Calibri" w:eastAsia="Calibri" w:hAnsi="Calibri" w:cs="Arial"/>
          <w:b/>
          <w:bCs/>
          <w:color w:val="0070C0"/>
          <w:u w:val="single"/>
          <w:lang w:eastAsia="ar-SA"/>
        </w:rPr>
        <w:t xml:space="preserve">Autre piste de travail possible pour se rapprocher du mouvement réel d’une pierre de curling : </w:t>
      </w:r>
    </w:p>
    <w:p w:rsidR="00487D0D" w:rsidRDefault="00487D0D" w:rsidP="00487D0D">
      <w:pPr>
        <w:pStyle w:val="Paragraphedeliste"/>
        <w:tabs>
          <w:tab w:val="left" w:pos="720"/>
        </w:tabs>
        <w:spacing w:after="200" w:line="276" w:lineRule="auto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Il est également possible de réaliser cette activité en étudiant non pas le mouvement du mobile autoporteur mais en filmant le mouvement d’un glaçon sur une surface « lisse » et en exploitant cette vidéo.</w:t>
      </w:r>
    </w:p>
    <w:p w:rsidR="00487D0D" w:rsidRPr="00410966" w:rsidRDefault="00487D0D" w:rsidP="00487D0D">
      <w:pPr>
        <w:pStyle w:val="Paragraphedeliste"/>
        <w:tabs>
          <w:tab w:val="left" w:pos="720"/>
        </w:tabs>
        <w:spacing w:after="200" w:line="276" w:lineRule="auto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L’idéal serait même de pouvoir filmer une vraie pierre de curling en situation si un club de se trouve dans la région.</w:t>
      </w:r>
    </w:p>
    <w:p w:rsidR="00461EE5" w:rsidRPr="003065F6" w:rsidRDefault="00B54E40" w:rsidP="00437F16">
      <w:pPr>
        <w:jc w:val="center"/>
        <w:rPr>
          <w:rFonts w:ascii="Calibri" w:hAnsi="Calibri"/>
          <w:b/>
          <w:color w:val="0070C0"/>
        </w:rPr>
      </w:pPr>
      <w:r>
        <w:rPr>
          <w:b/>
        </w:rPr>
        <w:lastRenderedPageBreak/>
        <w:br w:type="page"/>
      </w:r>
      <w:r w:rsidR="00487D0D" w:rsidRPr="00487D0D">
        <w:rPr>
          <w:rFonts w:ascii="Calibri" w:hAnsi="Calibri"/>
          <w:b/>
          <w:color w:val="0070C0"/>
        </w:rPr>
        <w:lastRenderedPageBreak/>
        <w:t>Activité complémentaire :</w:t>
      </w:r>
      <w:r w:rsidR="00487D0D">
        <w:rPr>
          <w:b/>
        </w:rPr>
        <w:t xml:space="preserve"> </w:t>
      </w:r>
      <w:r w:rsidR="00461EE5">
        <w:rPr>
          <w:rFonts w:ascii="Calibri" w:hAnsi="Calibri"/>
          <w:b/>
          <w:color w:val="0070C0"/>
        </w:rPr>
        <w:t>CHUTE LIBRE</w:t>
      </w:r>
    </w:p>
    <w:p w:rsidR="00461EE5" w:rsidRPr="00410966" w:rsidRDefault="00461EE5" w:rsidP="00461EE5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b/>
          <w:sz w:val="22"/>
          <w:szCs w:val="22"/>
        </w:rPr>
        <w:t xml:space="preserve">Compétence </w:t>
      </w:r>
      <w:r w:rsidRPr="00410966">
        <w:rPr>
          <w:rFonts w:ascii="Calibri" w:hAnsi="Calibri" w:cs="Calibri"/>
          <w:b/>
          <w:sz w:val="22"/>
          <w:szCs w:val="22"/>
          <w:highlight w:val="yellow"/>
        </w:rPr>
        <w:t>ANALYSER</w:t>
      </w:r>
      <w:r w:rsidRPr="00410966">
        <w:rPr>
          <w:rFonts w:ascii="Calibri" w:hAnsi="Calibri" w:cs="Calibri"/>
          <w:b/>
          <w:sz w:val="22"/>
          <w:szCs w:val="22"/>
        </w:rPr>
        <w:t> :</w:t>
      </w:r>
    </w:p>
    <w:p w:rsidR="00461EE5" w:rsidRDefault="00461EE5" w:rsidP="00461EE5">
      <w:pPr>
        <w:pStyle w:val="Paragraphedeliste"/>
        <w:numPr>
          <w:ilvl w:val="0"/>
          <w:numId w:val="27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En analysant les forces agissant sur la balle, prévoir comment évolue la vitesse de la balle. (On négligera l’action de l’air sur la balle.)</w:t>
      </w:r>
    </w:p>
    <w:p w:rsidR="00461EE5" w:rsidRDefault="00461EE5" w:rsidP="00461EE5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Force unique agissant sur la balle : le poids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P</m:t>
            </m:r>
          </m:e>
        </m:acc>
      </m:oMath>
      <w:r w:rsidR="00B80089">
        <w:rPr>
          <w:rFonts w:ascii="Calibri" w:hAnsi="Calibri" w:cs="Calibri"/>
          <w:sz w:val="22"/>
          <w:szCs w:val="22"/>
        </w:rPr>
        <w:t xml:space="preserve"> vertical vers le bas</w:t>
      </w:r>
    </w:p>
    <w:p w:rsidR="00B80089" w:rsidRDefault="00461EE5" w:rsidP="00461EE5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 balle quitte la main avec une vitesse nulle et elle tombe verticalement</w:t>
      </w:r>
      <w:r w:rsidR="00B80089">
        <w:rPr>
          <w:rFonts w:ascii="Calibri" w:hAnsi="Calibri" w:cs="Calibri"/>
          <w:sz w:val="22"/>
          <w:szCs w:val="22"/>
        </w:rPr>
        <w:t xml:space="preserve"> vers le bas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461EE5" w:rsidRPr="00410966" w:rsidRDefault="00B80089" w:rsidP="00461EE5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 somme des forces n’étant pas nulle, la vitesse de</w:t>
      </w:r>
      <w:r w:rsidR="00461EE5">
        <w:rPr>
          <w:rFonts w:ascii="Calibri" w:hAnsi="Calibri" w:cs="Calibri"/>
          <w:sz w:val="22"/>
          <w:szCs w:val="22"/>
        </w:rPr>
        <w:t xml:space="preserve"> la balle</w:t>
      </w:r>
      <w:r>
        <w:rPr>
          <w:rFonts w:ascii="Calibri" w:hAnsi="Calibri" w:cs="Calibri"/>
          <w:sz w:val="22"/>
          <w:szCs w:val="22"/>
        </w:rPr>
        <w:t xml:space="preserve"> n’est pas constante. Ici, la vitesse de la balle </w:t>
      </w:r>
      <w:r w:rsidRPr="00B80089">
        <w:rPr>
          <w:rFonts w:ascii="Calibri" w:hAnsi="Calibri" w:cs="Calibri"/>
          <w:b/>
          <w:sz w:val="22"/>
          <w:szCs w:val="22"/>
        </w:rPr>
        <w:t>augmente</w:t>
      </w:r>
      <w:r>
        <w:rPr>
          <w:rFonts w:ascii="Calibri" w:hAnsi="Calibri" w:cs="Calibri"/>
          <w:sz w:val="22"/>
          <w:szCs w:val="22"/>
        </w:rPr>
        <w:t xml:space="preserve"> au cours de sa chute car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="Calibri"/>
                <w:sz w:val="22"/>
                <w:szCs w:val="22"/>
              </w:rPr>
              <m:t>P</m:t>
            </m:r>
          </m:e>
        </m:acc>
        <m:r>
          <w:rPr>
            <w:rFonts w:ascii="Cambria Math" w:hAnsi="Cambria Math" w:cs="Calibri"/>
            <w:sz w:val="22"/>
            <w:szCs w:val="22"/>
          </w:rPr>
          <m:t xml:space="preserve"> </m:t>
        </m:r>
      </m:oMath>
      <w:r>
        <w:rPr>
          <w:rFonts w:ascii="Calibri" w:hAnsi="Calibri" w:cs="Calibri"/>
          <w:sz w:val="22"/>
          <w:szCs w:val="22"/>
        </w:rPr>
        <w:t>est dans le sens du mouvement.</w:t>
      </w:r>
    </w:p>
    <w:p w:rsidR="00461EE5" w:rsidRPr="00410966" w:rsidRDefault="00461EE5" w:rsidP="00461EE5">
      <w:pPr>
        <w:pStyle w:val="Paragraphedeliste"/>
        <w:rPr>
          <w:rFonts w:ascii="Calibri" w:hAnsi="Calibri" w:cs="Calibri"/>
          <w:sz w:val="22"/>
          <w:szCs w:val="22"/>
        </w:rPr>
      </w:pPr>
    </w:p>
    <w:p w:rsidR="00461EE5" w:rsidRDefault="00461EE5" w:rsidP="00461EE5">
      <w:pPr>
        <w:pStyle w:val="Paragraphedeliste"/>
        <w:numPr>
          <w:ilvl w:val="0"/>
          <w:numId w:val="27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Vérifier en exploitant soigneusement la vidéo.</w:t>
      </w:r>
      <w:r w:rsidR="00F55EA1">
        <w:rPr>
          <w:rFonts w:ascii="Calibri" w:hAnsi="Calibri" w:cs="Calibri"/>
          <w:sz w:val="22"/>
          <w:szCs w:val="22"/>
        </w:rPr>
        <w:t xml:space="preserve"> (Pointage du film </w:t>
      </w:r>
      <w:r w:rsidR="00E56315">
        <w:rPr>
          <w:rFonts w:ascii="Calibri" w:hAnsi="Calibri" w:cs="Calibri"/>
          <w:sz w:val="22"/>
          <w:szCs w:val="22"/>
        </w:rPr>
        <w:t>« </w:t>
      </w:r>
      <w:r w:rsidR="00F55EA1">
        <w:rPr>
          <w:rFonts w:ascii="Calibri" w:hAnsi="Calibri" w:cs="Calibri"/>
          <w:sz w:val="22"/>
          <w:szCs w:val="22"/>
        </w:rPr>
        <w:t>TP1Schutvert</w:t>
      </w:r>
      <w:r w:rsidR="00E56315">
        <w:rPr>
          <w:rFonts w:ascii="Calibri" w:hAnsi="Calibri" w:cs="Calibri"/>
          <w:sz w:val="22"/>
          <w:szCs w:val="22"/>
        </w:rPr>
        <w:t> » eurosmart)</w:t>
      </w:r>
    </w:p>
    <w:p w:rsidR="00E56315" w:rsidRDefault="00F55EA1" w:rsidP="00E56315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536567" cy="2444496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9" cy="24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122158" cy="2230754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35" cy="22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A1" w:rsidRDefault="00F55EA1" w:rsidP="00E56315">
      <w:pPr>
        <w:pStyle w:val="Paragraphedeliste"/>
        <w:spacing w:after="200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596384" cy="2568519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15" cy="25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E5" w:rsidRPr="00410966" w:rsidRDefault="00461EE5" w:rsidP="00461EE5">
      <w:pPr>
        <w:pStyle w:val="Paragraphedeliste"/>
        <w:rPr>
          <w:rFonts w:ascii="Calibri" w:hAnsi="Calibri" w:cs="Calibri"/>
          <w:sz w:val="22"/>
          <w:szCs w:val="22"/>
        </w:rPr>
      </w:pPr>
    </w:p>
    <w:p w:rsidR="00461EE5" w:rsidRPr="00410966" w:rsidRDefault="00461EE5" w:rsidP="00461EE5">
      <w:pPr>
        <w:pStyle w:val="Paragraphedeliste"/>
        <w:numPr>
          <w:ilvl w:val="0"/>
          <w:numId w:val="27"/>
        </w:numPr>
        <w:spacing w:after="200" w:line="276" w:lineRule="auto"/>
        <w:contextualSpacing/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 xml:space="preserve"> Le vecteur vitesse de la balle est-il constant au cours de sa chute ? Justifier.</w:t>
      </w:r>
    </w:p>
    <w:p w:rsidR="00F46198" w:rsidRDefault="005704ED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  <w:r w:rsidRPr="005704ED">
        <w:rPr>
          <w:rFonts w:ascii="Calibri" w:eastAsia="Calibri" w:hAnsi="Calibri" w:cs="Arial"/>
          <w:bCs/>
          <w:sz w:val="22"/>
          <w:szCs w:val="22"/>
          <w:lang w:eastAsia="ar-SA"/>
        </w:rPr>
        <w:t xml:space="preserve">Le vecteur vitesse de la balle garde la </w:t>
      </w:r>
      <w:r w:rsidRPr="005704ED">
        <w:rPr>
          <w:rFonts w:ascii="Calibri" w:eastAsia="Calibri" w:hAnsi="Calibri" w:cs="Arial"/>
          <w:b/>
          <w:bCs/>
          <w:sz w:val="22"/>
          <w:szCs w:val="22"/>
          <w:lang w:eastAsia="ar-SA"/>
        </w:rPr>
        <w:t>même direction et le même sens</w:t>
      </w:r>
      <w:r w:rsidRPr="005704ED">
        <w:rPr>
          <w:rFonts w:ascii="Calibri" w:eastAsia="Calibri" w:hAnsi="Calibri" w:cs="Arial"/>
          <w:bCs/>
          <w:sz w:val="22"/>
          <w:szCs w:val="22"/>
          <w:lang w:eastAsia="ar-SA"/>
        </w:rPr>
        <w:t xml:space="preserve"> mais </w:t>
      </w:r>
      <w:r w:rsidRPr="005704ED">
        <w:rPr>
          <w:rFonts w:ascii="Calibri" w:eastAsia="Calibri" w:hAnsi="Calibri" w:cs="Arial"/>
          <w:b/>
          <w:bCs/>
          <w:sz w:val="22"/>
          <w:szCs w:val="22"/>
          <w:lang w:eastAsia="ar-SA"/>
        </w:rPr>
        <w:t>sa norme augmente</w:t>
      </w:r>
      <w:r w:rsidRPr="005704ED">
        <w:rPr>
          <w:rFonts w:ascii="Calibri" w:eastAsia="Calibri" w:hAnsi="Calibri" w:cs="Arial"/>
          <w:bCs/>
          <w:sz w:val="22"/>
          <w:szCs w:val="22"/>
          <w:lang w:eastAsia="ar-SA"/>
        </w:rPr>
        <w:t xml:space="preserve"> au cours du mou</w:t>
      </w:r>
      <w:r>
        <w:rPr>
          <w:rFonts w:ascii="Calibri" w:eastAsia="Calibri" w:hAnsi="Calibri" w:cs="Arial"/>
          <w:bCs/>
          <w:sz w:val="22"/>
          <w:szCs w:val="22"/>
          <w:lang w:eastAsia="ar-SA"/>
        </w:rPr>
        <w:t>vement : le vecteur vitesse de la balle varie au cours de sa chute.</w:t>
      </w: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630706" w:rsidRPr="005704ED" w:rsidRDefault="00630706" w:rsidP="00B54E40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</w:p>
    <w:p w:rsidR="005704ED" w:rsidRDefault="00DC17C5" w:rsidP="00B54E40">
      <w:pPr>
        <w:suppressAutoHyphens/>
        <w:autoSpaceDE w:val="0"/>
        <w:rPr>
          <w:rFonts w:ascii="Calibri" w:eastAsia="Calibri" w:hAnsi="Calibri" w:cs="Arial"/>
          <w:b/>
          <w:bCs/>
          <w:color w:val="7030A0"/>
          <w:lang w:eastAsia="ar-SA"/>
        </w:rPr>
      </w:pPr>
      <w:r>
        <w:rPr>
          <w:rFonts w:ascii="Calibri" w:eastAsia="Calibri" w:hAnsi="Calibri" w:cs="Arial"/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95885</wp:posOffset>
                </wp:positionV>
                <wp:extent cx="6522720" cy="1645920"/>
                <wp:effectExtent l="18415" t="10160" r="12065" b="10795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2720" cy="164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FF2A" id="Rectangle 16" o:spid="_x0000_s1026" style="position:absolute;margin-left:-.8pt;margin-top:7.55pt;width:513.6pt;height:12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" filled="f" strokecolor="red" strokeweight="1.5pt"/>
            </w:pict>
          </mc:Fallback>
        </mc:AlternateContent>
      </w:r>
    </w:p>
    <w:p w:rsidR="005704ED" w:rsidRPr="0029244F" w:rsidRDefault="005704ED" w:rsidP="005704ED">
      <w:pPr>
        <w:ind w:firstLine="360"/>
        <w:rPr>
          <w:b/>
        </w:rPr>
      </w:pPr>
      <w:r w:rsidRPr="0029244F">
        <w:rPr>
          <w:b/>
        </w:rPr>
        <w:t xml:space="preserve">Conclusion : </w:t>
      </w:r>
      <w:r w:rsidRPr="00511884">
        <w:rPr>
          <w:b/>
          <w:color w:val="002060"/>
        </w:rPr>
        <w:t>CONTRAPOSEE DU PRINCIPE D’INERTIE</w:t>
      </w:r>
      <w:r>
        <w:rPr>
          <w:b/>
        </w:rPr>
        <w:t> </w:t>
      </w:r>
    </w:p>
    <w:p w:rsidR="005704ED" w:rsidRPr="005704ED" w:rsidRDefault="005704ED" w:rsidP="005704ED">
      <w:pPr>
        <w:pStyle w:val="Paragraphedeliste"/>
        <w:numPr>
          <w:ilvl w:val="0"/>
          <w:numId w:val="16"/>
        </w:numPr>
        <w:spacing w:after="200" w:line="276" w:lineRule="auto"/>
        <w:contextualSpacing/>
        <w:rPr>
          <w:b/>
          <w:color w:val="FF0000"/>
        </w:rPr>
      </w:pPr>
      <w:r>
        <w:rPr>
          <w:b/>
        </w:rPr>
        <w:t xml:space="preserve">Si un système est soumis à des forces dont la somme est </w:t>
      </w:r>
      <w:r w:rsidRPr="005704ED">
        <w:rPr>
          <w:b/>
          <w:color w:val="FF0000"/>
        </w:rPr>
        <w:t>NON NULLE</w:t>
      </w:r>
      <w:r>
        <w:rPr>
          <w:b/>
        </w:rPr>
        <w:t xml:space="preserve"> (ex : balle de tennis), alors son mouvement n’est PAS </w:t>
      </w:r>
      <w:r w:rsidRPr="005704ED">
        <w:rPr>
          <w:b/>
          <w:color w:val="FF0000"/>
        </w:rPr>
        <w:t>rectiligne uniforme</w:t>
      </w:r>
      <w:r>
        <w:rPr>
          <w:b/>
        </w:rPr>
        <w:t xml:space="preserve"> et son vecteur vitesse </w:t>
      </w:r>
      <w:r w:rsidRPr="005704ED">
        <w:rPr>
          <w:b/>
          <w:color w:val="FF0000"/>
        </w:rPr>
        <w:t>varie au cours du temps.</w:t>
      </w:r>
    </w:p>
    <w:p w:rsidR="005704ED" w:rsidRDefault="005704ED" w:rsidP="005704ED">
      <w:pPr>
        <w:pStyle w:val="Paragraphedeliste"/>
        <w:rPr>
          <w:b/>
        </w:rPr>
      </w:pPr>
    </w:p>
    <w:p w:rsidR="005704ED" w:rsidRPr="005704ED" w:rsidRDefault="005704ED" w:rsidP="005704ED">
      <w:pPr>
        <w:pStyle w:val="Paragraphedeliste"/>
        <w:numPr>
          <w:ilvl w:val="0"/>
          <w:numId w:val="16"/>
        </w:numPr>
        <w:spacing w:after="200" w:line="276" w:lineRule="auto"/>
        <w:contextualSpacing/>
        <w:rPr>
          <w:rFonts w:ascii="Calibri" w:hAnsi="Calibri"/>
          <w:sz w:val="22"/>
          <w:szCs w:val="22"/>
        </w:rPr>
      </w:pPr>
      <w:r w:rsidRPr="005704ED">
        <w:rPr>
          <w:b/>
        </w:rPr>
        <w:t xml:space="preserve">Inversement : si le vecteur vitesse d’un système varie (c’est-à-dire que le mouvement </w:t>
      </w:r>
      <w:r w:rsidRPr="005704ED">
        <w:rPr>
          <w:b/>
          <w:color w:val="FF0000"/>
        </w:rPr>
        <w:t>n’est pas rectiligne uniforme</w:t>
      </w:r>
      <w:r w:rsidRPr="005704ED">
        <w:rPr>
          <w:b/>
        </w:rPr>
        <w:t xml:space="preserve"> (Ex : pierre de curling ayant une trajectoire courbe), alors les forces agissant sur ce système ont une somme qui est </w:t>
      </w:r>
      <w:r w:rsidRPr="005704ED">
        <w:rPr>
          <w:b/>
          <w:color w:val="FF0000"/>
        </w:rPr>
        <w:t>NON NULLE</w:t>
      </w:r>
      <w:r>
        <w:rPr>
          <w:b/>
        </w:rPr>
        <w:t>.</w:t>
      </w:r>
    </w:p>
    <w:p w:rsidR="005704ED" w:rsidRPr="005704ED" w:rsidRDefault="005704ED" w:rsidP="005704ED">
      <w:pPr>
        <w:pStyle w:val="Paragraphedeliste"/>
        <w:rPr>
          <w:rFonts w:ascii="Calibri" w:hAnsi="Calibri"/>
          <w:sz w:val="22"/>
          <w:szCs w:val="22"/>
        </w:rPr>
      </w:pPr>
    </w:p>
    <w:p w:rsidR="00630706" w:rsidRDefault="00630706" w:rsidP="00630706">
      <w:pPr>
        <w:suppressAutoHyphens/>
        <w:autoSpaceDE w:val="0"/>
        <w:rPr>
          <w:rFonts w:ascii="Calibri" w:eastAsia="Calibri" w:hAnsi="Calibri" w:cs="Arial"/>
          <w:bCs/>
          <w:sz w:val="22"/>
          <w:szCs w:val="22"/>
          <w:lang w:eastAsia="ar-SA"/>
        </w:rPr>
      </w:pPr>
      <w:bookmarkStart w:id="1" w:name="_GoBack"/>
      <w:bookmarkEnd w:id="1"/>
    </w:p>
    <w:p w:rsidR="00630706" w:rsidRDefault="00630706" w:rsidP="00B7289E">
      <w:pPr>
        <w:rPr>
          <w:rFonts w:ascii="Calibri" w:hAnsi="Calibri" w:cs="Calibri"/>
          <w:b/>
          <w:sz w:val="22"/>
          <w:szCs w:val="22"/>
        </w:rPr>
      </w:pPr>
    </w:p>
    <w:p w:rsidR="00630706" w:rsidRDefault="00630706" w:rsidP="00B7289E">
      <w:pPr>
        <w:rPr>
          <w:rFonts w:ascii="Calibri" w:hAnsi="Calibri" w:cs="Calibri"/>
          <w:b/>
          <w:sz w:val="22"/>
          <w:szCs w:val="22"/>
        </w:rPr>
      </w:pPr>
    </w:p>
    <w:p w:rsidR="00630706" w:rsidRDefault="00630706" w:rsidP="00B7289E">
      <w:pPr>
        <w:rPr>
          <w:rFonts w:ascii="Calibri" w:hAnsi="Calibri" w:cs="Calibri"/>
          <w:b/>
          <w:sz w:val="22"/>
          <w:szCs w:val="22"/>
        </w:rPr>
      </w:pPr>
    </w:p>
    <w:p w:rsidR="00630706" w:rsidRDefault="00630706" w:rsidP="00B7289E">
      <w:pPr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b/>
          <w:sz w:val="22"/>
          <w:szCs w:val="22"/>
        </w:rPr>
        <w:t>Prolongement possible (exercice maison) :</w:t>
      </w:r>
    </w:p>
    <w:p w:rsidR="00B7289E" w:rsidRPr="00410966" w:rsidRDefault="008858F0" w:rsidP="00B7289E">
      <w:pPr>
        <w:tabs>
          <w:tab w:val="left" w:pos="6237"/>
        </w:tabs>
        <w:rPr>
          <w:rStyle w:val="Lienhypertexte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173355</wp:posOffset>
            </wp:positionV>
            <wp:extent cx="2505075" cy="2724150"/>
            <wp:effectExtent l="19050" t="0" r="9525" b="0"/>
            <wp:wrapSquare wrapText="bothSides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391" t="12755" r="29916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89E" w:rsidRPr="00410966" w:rsidRDefault="00B7289E" w:rsidP="00B7289E">
      <w:pPr>
        <w:tabs>
          <w:tab w:val="left" w:pos="6237"/>
        </w:tabs>
        <w:rPr>
          <w:rStyle w:val="Lienhypertexte"/>
          <w:rFonts w:ascii="Calibri" w:hAnsi="Calibri" w:cs="Calibri"/>
          <w:b/>
          <w:sz w:val="22"/>
          <w:szCs w:val="22"/>
        </w:rPr>
      </w:pPr>
    </w:p>
    <w:p w:rsidR="00B7289E" w:rsidRPr="00410966" w:rsidRDefault="00D42EA7" w:rsidP="00B7289E">
      <w:pPr>
        <w:tabs>
          <w:tab w:val="left" w:pos="6237"/>
        </w:tabs>
        <w:rPr>
          <w:rFonts w:ascii="Calibri" w:hAnsi="Calibri" w:cs="Calibri"/>
          <w:color w:val="000000"/>
          <w:sz w:val="22"/>
          <w:szCs w:val="22"/>
        </w:rPr>
      </w:pPr>
      <w:hyperlink r:id="rId22" w:history="1">
        <w:r w:rsidR="00B7289E" w:rsidRPr="00410966">
          <w:rPr>
            <w:rStyle w:val="Lienhypertexte"/>
            <w:rFonts w:ascii="Calibri" w:hAnsi="Calibri" w:cs="Calibri"/>
            <w:b/>
            <w:sz w:val="22"/>
            <w:szCs w:val="22"/>
          </w:rPr>
          <w:t>https://www.futura-sciences.com/sciences/actualites/astronautique-spacex-capsule-crew-dragon-reussi-son-retour-terre-45590/</w:t>
        </w:r>
      </w:hyperlink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color w:val="000000"/>
          <w:sz w:val="22"/>
          <w:szCs w:val="22"/>
        </w:rPr>
      </w:pPr>
      <w:r w:rsidRPr="00410966">
        <w:rPr>
          <w:rFonts w:ascii="Calibri" w:hAnsi="Calibri" w:cs="Calibri"/>
          <w:color w:val="000000"/>
          <w:sz w:val="22"/>
          <w:szCs w:val="22"/>
        </w:rPr>
        <w:t xml:space="preserve">« Après une mission de cinq jours amarrée à la </w:t>
      </w:r>
      <w:hyperlink r:id="rId23" w:history="1">
        <w:r w:rsidRPr="00410966">
          <w:rPr>
            <w:rStyle w:val="link-wrapper"/>
            <w:rFonts w:ascii="Calibri" w:hAnsi="Calibri" w:cs="Calibri"/>
            <w:color w:val="000000"/>
            <w:sz w:val="22"/>
            <w:szCs w:val="22"/>
          </w:rPr>
          <w:t>Station spatiale internationale</w:t>
        </w:r>
      </w:hyperlink>
      <w:r w:rsidRPr="00410966">
        <w:rPr>
          <w:rFonts w:ascii="Calibri" w:hAnsi="Calibri" w:cs="Calibri"/>
          <w:color w:val="000000"/>
          <w:sz w:val="22"/>
          <w:szCs w:val="22"/>
        </w:rPr>
        <w:t xml:space="preserve">, la capsule Crew Dragon de </w:t>
      </w:r>
      <w:hyperlink r:id="rId24" w:history="1">
        <w:r w:rsidRPr="00410966">
          <w:rPr>
            <w:rStyle w:val="link-wrapper"/>
            <w:rFonts w:ascii="Calibri" w:hAnsi="Calibri" w:cs="Calibri"/>
            <w:color w:val="000000"/>
            <w:sz w:val="22"/>
            <w:szCs w:val="22"/>
          </w:rPr>
          <w:t>SpaceX</w:t>
        </w:r>
      </w:hyperlink>
      <w:r w:rsidRPr="00410966">
        <w:rPr>
          <w:rFonts w:ascii="Calibri" w:hAnsi="Calibri" w:cs="Calibri"/>
          <w:color w:val="000000"/>
          <w:sz w:val="22"/>
          <w:szCs w:val="22"/>
        </w:rPr>
        <w:t xml:space="preserve"> est redescendue sur </w:t>
      </w:r>
      <w:hyperlink r:id="rId25" w:history="1">
        <w:r w:rsidRPr="00410966">
          <w:rPr>
            <w:rStyle w:val="link-wrapper"/>
            <w:rFonts w:ascii="Calibri" w:hAnsi="Calibri" w:cs="Calibri"/>
            <w:color w:val="000000"/>
            <w:sz w:val="22"/>
            <w:szCs w:val="22"/>
          </w:rPr>
          <w:t>Terre</w:t>
        </w:r>
      </w:hyperlink>
      <w:r w:rsidRPr="00410966">
        <w:rPr>
          <w:rFonts w:ascii="Calibri" w:hAnsi="Calibri" w:cs="Calibri"/>
          <w:color w:val="000000"/>
          <w:sz w:val="22"/>
          <w:szCs w:val="22"/>
        </w:rPr>
        <w:t xml:space="preserve">, vendredi 8 mars 2019 à 14 h 45, heure de Paris. La capsule a amerri sur l'océan Atlantique, à 370 kilomètres au large de </w:t>
      </w:r>
      <w:hyperlink r:id="rId26" w:history="1">
        <w:r w:rsidRPr="00410966">
          <w:rPr>
            <w:rStyle w:val="link-wrapper"/>
            <w:rFonts w:ascii="Calibri" w:hAnsi="Calibri" w:cs="Calibri"/>
            <w:color w:val="000000"/>
            <w:sz w:val="22"/>
            <w:szCs w:val="22"/>
          </w:rPr>
          <w:t>Cap Canaveral</w:t>
        </w:r>
      </w:hyperlink>
      <w:r w:rsidRPr="00410966">
        <w:rPr>
          <w:rFonts w:ascii="Calibri" w:hAnsi="Calibri" w:cs="Calibri"/>
          <w:color w:val="000000"/>
          <w:sz w:val="22"/>
          <w:szCs w:val="22"/>
        </w:rPr>
        <w:t>, en Floride.</w:t>
      </w: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r w:rsidRPr="00410966">
        <w:rPr>
          <w:rFonts w:ascii="Calibri" w:hAnsi="Calibri" w:cs="Calibri"/>
          <w:color w:val="000000"/>
          <w:sz w:val="22"/>
          <w:szCs w:val="22"/>
        </w:rPr>
        <w:t xml:space="preserve">Les quatre immenses </w:t>
      </w:r>
      <w:hyperlink r:id="rId27" w:history="1">
        <w:r w:rsidRPr="00410966">
          <w:rPr>
            <w:rStyle w:val="link-wrapper"/>
            <w:rFonts w:ascii="Calibri" w:hAnsi="Calibri" w:cs="Calibri"/>
            <w:color w:val="000000"/>
            <w:sz w:val="22"/>
            <w:szCs w:val="22"/>
          </w:rPr>
          <w:t>parachutes</w:t>
        </w:r>
      </w:hyperlink>
      <w:r w:rsidRPr="00410966">
        <w:rPr>
          <w:rFonts w:ascii="Calibri" w:hAnsi="Calibri" w:cs="Calibri"/>
          <w:color w:val="000000"/>
          <w:sz w:val="22"/>
          <w:szCs w:val="22"/>
        </w:rPr>
        <w:t xml:space="preserve"> ont ralenti suffisamment la capsule pour qu'elle se pose en douceur sur l'océan</w:t>
      </w:r>
      <w:r w:rsidRPr="00410966">
        <w:rPr>
          <w:rFonts w:ascii="Calibri" w:hAnsi="Calibri" w:cs="Calibri"/>
          <w:sz w:val="22"/>
          <w:szCs w:val="22"/>
        </w:rPr>
        <w:t>. »</w:t>
      </w: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</w:p>
    <w:p w:rsidR="00B7289E" w:rsidRPr="00410966" w:rsidRDefault="00B7289E" w:rsidP="00B7289E">
      <w:pPr>
        <w:tabs>
          <w:tab w:val="left" w:pos="6237"/>
        </w:tabs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b/>
          <w:sz w:val="22"/>
          <w:szCs w:val="22"/>
        </w:rPr>
        <w:t>Vidéo :</w:t>
      </w:r>
    </w:p>
    <w:p w:rsidR="00B7289E" w:rsidRPr="00410966" w:rsidRDefault="00D42EA7" w:rsidP="00B7289E">
      <w:pPr>
        <w:tabs>
          <w:tab w:val="left" w:pos="6237"/>
        </w:tabs>
        <w:rPr>
          <w:rFonts w:ascii="Calibri" w:hAnsi="Calibri" w:cs="Calibri"/>
          <w:sz w:val="22"/>
          <w:szCs w:val="22"/>
        </w:rPr>
      </w:pPr>
      <w:hyperlink r:id="rId28" w:history="1">
        <w:r w:rsidR="00B7289E" w:rsidRPr="00410966">
          <w:rPr>
            <w:rStyle w:val="Lienhypertexte"/>
            <w:rFonts w:ascii="Calibri" w:hAnsi="Calibri" w:cs="Calibri"/>
            <w:sz w:val="22"/>
            <w:szCs w:val="22"/>
          </w:rPr>
          <w:t>http://www.lefigaro.fr/sciences/2019/03/08/01008-20190308ARTFIG00153-succes-historique-pour-spacex-avec-le-retour-de-la-capsule-crew-dragon.php</w:t>
        </w:r>
      </w:hyperlink>
    </w:p>
    <w:p w:rsidR="00B7289E" w:rsidRPr="00410966" w:rsidRDefault="00B7289E" w:rsidP="00B7289E">
      <w:pPr>
        <w:pStyle w:val="Paragraphedeliste"/>
        <w:numPr>
          <w:ilvl w:val="0"/>
          <w:numId w:val="25"/>
        </w:numPr>
        <w:spacing w:after="200" w:line="276" w:lineRule="auto"/>
        <w:contextualSpacing/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>Quelles forces agissent sur le système « capsule + parachutes » après l’ouverture des parachutes ?</w:t>
      </w:r>
    </w:p>
    <w:p w:rsidR="00B7289E" w:rsidRPr="00410966" w:rsidRDefault="00B7289E" w:rsidP="00B7289E">
      <w:pPr>
        <w:pStyle w:val="Paragraphedeliste"/>
        <w:numPr>
          <w:ilvl w:val="0"/>
          <w:numId w:val="25"/>
        </w:numPr>
        <w:spacing w:after="200" w:line="276" w:lineRule="auto"/>
        <w:contextualSpacing/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>Les forces agissant sur le système « capsule + parachutes » se compensent-elles ?</w:t>
      </w:r>
    </w:p>
    <w:p w:rsidR="00B7289E" w:rsidRPr="00410966" w:rsidRDefault="00B7289E" w:rsidP="00B7289E">
      <w:pPr>
        <w:pStyle w:val="Paragraphedeliste"/>
        <w:numPr>
          <w:ilvl w:val="0"/>
          <w:numId w:val="25"/>
        </w:numPr>
        <w:spacing w:after="200" w:line="276" w:lineRule="auto"/>
        <w:contextualSpacing/>
        <w:rPr>
          <w:rFonts w:ascii="Calibri" w:hAnsi="Calibri" w:cs="Calibri"/>
          <w:b/>
          <w:sz w:val="22"/>
          <w:szCs w:val="22"/>
        </w:rPr>
      </w:pPr>
      <w:r w:rsidRPr="00410966">
        <w:rPr>
          <w:rFonts w:ascii="Calibri" w:hAnsi="Calibri" w:cs="Calibri"/>
          <w:sz w:val="22"/>
          <w:szCs w:val="22"/>
        </w:rPr>
        <w:t>Faire un schéma qualitatif des forces agissant sur le système « capsule + parachutes » compatible avec un ralentissement de la capsule.</w:t>
      </w:r>
    </w:p>
    <w:p w:rsidR="00025377" w:rsidRDefault="00025377" w:rsidP="00D844B4">
      <w:pPr>
        <w:rPr>
          <w:rFonts w:ascii="Calibri" w:hAnsi="Calibri"/>
          <w:sz w:val="22"/>
          <w:szCs w:val="22"/>
        </w:rPr>
      </w:pPr>
    </w:p>
    <w:p w:rsidR="00025377" w:rsidRDefault="00025377" w:rsidP="00D844B4">
      <w:pPr>
        <w:rPr>
          <w:rFonts w:ascii="Calibri" w:hAnsi="Calibri"/>
          <w:sz w:val="22"/>
          <w:szCs w:val="22"/>
        </w:rPr>
      </w:pPr>
    </w:p>
    <w:p w:rsidR="00025377" w:rsidRDefault="007B0128" w:rsidP="00D844B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025377" w:rsidRDefault="00025377" w:rsidP="00D844B4">
      <w:pPr>
        <w:rPr>
          <w:rFonts w:ascii="Calibri" w:hAnsi="Calibri"/>
          <w:sz w:val="22"/>
          <w:szCs w:val="22"/>
        </w:rPr>
      </w:pPr>
    </w:p>
    <w:p w:rsidR="00025377" w:rsidRDefault="00025377" w:rsidP="00D844B4">
      <w:pPr>
        <w:rPr>
          <w:rFonts w:ascii="Calibri" w:hAnsi="Calibri"/>
          <w:sz w:val="22"/>
          <w:szCs w:val="22"/>
        </w:rPr>
      </w:pPr>
    </w:p>
    <w:p w:rsidR="00025377" w:rsidRPr="00D844B4" w:rsidRDefault="00025377" w:rsidP="00D844B4">
      <w:pPr>
        <w:rPr>
          <w:rFonts w:ascii="Calibri" w:hAnsi="Calibri"/>
          <w:sz w:val="22"/>
          <w:szCs w:val="22"/>
        </w:rPr>
      </w:pPr>
    </w:p>
    <w:bookmarkEnd w:id="0"/>
    <w:p w:rsidR="00366E16" w:rsidRPr="00025377" w:rsidRDefault="00366E16" w:rsidP="00025377">
      <w:pPr>
        <w:rPr>
          <w:rFonts w:ascii="Calibri" w:hAnsi="Calibri"/>
          <w:b/>
          <w:sz w:val="22"/>
          <w:szCs w:val="22"/>
        </w:rPr>
      </w:pPr>
    </w:p>
    <w:sectPr w:rsidR="00366E16" w:rsidRPr="00025377" w:rsidSect="005D6BA7">
      <w:footerReference w:type="default" r:id="rId29"/>
      <w:pgSz w:w="11907" w:h="16840" w:code="9"/>
      <w:pgMar w:top="567" w:right="851" w:bottom="425" w:left="851" w:header="45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EA7" w:rsidRDefault="00D42EA7">
      <w:r>
        <w:separator/>
      </w:r>
    </w:p>
  </w:endnote>
  <w:endnote w:type="continuationSeparator" w:id="0">
    <w:p w:rsidR="00D42EA7" w:rsidRDefault="00D4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EE2" w:rsidRDefault="000632CB" w:rsidP="00D97EE2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center" w:pos="5103"/>
        <w:tab w:val="right" w:pos="10206"/>
      </w:tabs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Académie d’Orléans-Tours         </w:t>
    </w:r>
    <w:r w:rsidR="00D97EE2">
      <w:rPr>
        <w:rFonts w:ascii="Calibri" w:hAnsi="Calibri"/>
        <w:sz w:val="18"/>
        <w:szCs w:val="18"/>
      </w:rPr>
      <w:t xml:space="preserve">                                         </w:t>
    </w:r>
    <w:r>
      <w:rPr>
        <w:rFonts w:ascii="Calibri" w:hAnsi="Calibri"/>
        <w:sz w:val="18"/>
        <w:szCs w:val="18"/>
      </w:rPr>
      <w:t xml:space="preserve"> </w:t>
    </w:r>
    <w:r w:rsidR="00D97EE2">
      <w:rPr>
        <w:rFonts w:ascii="Calibri" w:hAnsi="Calibri"/>
        <w:sz w:val="18"/>
        <w:szCs w:val="18"/>
      </w:rPr>
      <w:t>Ressources réforme du Lycée</w:t>
    </w:r>
    <w:r w:rsidR="00E74245">
      <w:rPr>
        <w:rFonts w:ascii="Calibri" w:hAnsi="Calibri"/>
        <w:sz w:val="18"/>
        <w:szCs w:val="18"/>
      </w:rPr>
      <w:t xml:space="preserve"> </w:t>
    </w:r>
    <w:r w:rsidR="00D97EE2">
      <w:rPr>
        <w:rFonts w:ascii="Calibri" w:hAnsi="Calibri"/>
        <w:sz w:val="18"/>
        <w:szCs w:val="18"/>
      </w:rPr>
      <w:t xml:space="preserve">                                                                          2019/2020</w:t>
    </w:r>
  </w:p>
  <w:p w:rsidR="000632CB" w:rsidRPr="007D6FF2" w:rsidRDefault="000632CB" w:rsidP="00D97EE2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center" w:pos="5103"/>
        <w:tab w:val="right" w:pos="10206"/>
      </w:tabs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ab/>
    </w:r>
    <w:r w:rsidRPr="00126112">
      <w:rPr>
        <w:rFonts w:ascii="Calibri" w:hAnsi="Calibri"/>
        <w:sz w:val="18"/>
        <w:szCs w:val="18"/>
      </w:rPr>
      <w:fldChar w:fldCharType="begin"/>
    </w:r>
    <w:r w:rsidRPr="00126112">
      <w:rPr>
        <w:rFonts w:ascii="Calibri" w:hAnsi="Calibri"/>
        <w:sz w:val="18"/>
        <w:szCs w:val="18"/>
      </w:rPr>
      <w:instrText>PAGE   \* MERGEFORMAT</w:instrText>
    </w:r>
    <w:r w:rsidRPr="00126112">
      <w:rPr>
        <w:rFonts w:ascii="Calibri" w:hAnsi="Calibri"/>
        <w:sz w:val="18"/>
        <w:szCs w:val="18"/>
      </w:rPr>
      <w:fldChar w:fldCharType="separate"/>
    </w:r>
    <w:r w:rsidR="008E1248">
      <w:rPr>
        <w:rFonts w:ascii="Calibri" w:hAnsi="Calibri"/>
        <w:noProof/>
        <w:sz w:val="18"/>
        <w:szCs w:val="18"/>
      </w:rPr>
      <w:t>4</w:t>
    </w:r>
    <w:r w:rsidRPr="00126112">
      <w:rPr>
        <w:rFonts w:ascii="Calibri" w:hAnsi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EA7" w:rsidRDefault="00D42EA7">
      <w:r>
        <w:separator/>
      </w:r>
    </w:p>
  </w:footnote>
  <w:footnote w:type="continuationSeparator" w:id="0">
    <w:p w:rsidR="00D42EA7" w:rsidRDefault="00D42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 w:cs="Symbol"/>
        <w:color w:val="000000"/>
      </w:rPr>
    </w:lvl>
  </w:abstractNum>
  <w:abstractNum w:abstractNumId="1" w15:restartNumberingAfterBreak="0">
    <w:nsid w:val="00000004"/>
    <w:multiLevelType w:val="singleLevel"/>
    <w:tmpl w:val="88081FB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0015ED8"/>
    <w:multiLevelType w:val="hybridMultilevel"/>
    <w:tmpl w:val="BBAE7B5A"/>
    <w:lvl w:ilvl="0" w:tplc="A4EEB8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92EFD"/>
    <w:multiLevelType w:val="hybridMultilevel"/>
    <w:tmpl w:val="9E7437BC"/>
    <w:lvl w:ilvl="0" w:tplc="89D668F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B2E24"/>
    <w:multiLevelType w:val="hybridMultilevel"/>
    <w:tmpl w:val="5336BBF6"/>
    <w:lvl w:ilvl="0" w:tplc="9B6CFE8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0964B5"/>
    <w:multiLevelType w:val="hybridMultilevel"/>
    <w:tmpl w:val="E4F0636A"/>
    <w:lvl w:ilvl="0" w:tplc="F082740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572345"/>
    <w:multiLevelType w:val="hybridMultilevel"/>
    <w:tmpl w:val="8E667E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F1798"/>
    <w:multiLevelType w:val="hybridMultilevel"/>
    <w:tmpl w:val="64FEEB0C"/>
    <w:lvl w:ilvl="0" w:tplc="00BEFA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F61B87"/>
    <w:multiLevelType w:val="hybridMultilevel"/>
    <w:tmpl w:val="9BC432E8"/>
    <w:lvl w:ilvl="0" w:tplc="90AEF7B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2319D9"/>
    <w:multiLevelType w:val="hybridMultilevel"/>
    <w:tmpl w:val="E1587686"/>
    <w:lvl w:ilvl="0" w:tplc="E63A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D59CA"/>
    <w:multiLevelType w:val="hybridMultilevel"/>
    <w:tmpl w:val="EAAA3F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7289D"/>
    <w:multiLevelType w:val="hybridMultilevel"/>
    <w:tmpl w:val="9AC288DC"/>
    <w:lvl w:ilvl="0" w:tplc="7C2C2E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DF1E045E">
      <w:start w:val="1"/>
      <w:numFmt w:val="lowerLetter"/>
      <w:lvlText w:val="%2."/>
      <w:lvlJc w:val="left"/>
      <w:pPr>
        <w:ind w:left="11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0A7438D"/>
    <w:multiLevelType w:val="hybridMultilevel"/>
    <w:tmpl w:val="7C4E2E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783B8F"/>
    <w:multiLevelType w:val="hybridMultilevel"/>
    <w:tmpl w:val="F132C710"/>
    <w:lvl w:ilvl="0" w:tplc="39ACEA8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100907"/>
    <w:multiLevelType w:val="hybridMultilevel"/>
    <w:tmpl w:val="2E1EA8F6"/>
    <w:lvl w:ilvl="0" w:tplc="E63A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315F7"/>
    <w:multiLevelType w:val="hybridMultilevel"/>
    <w:tmpl w:val="E3A01D58"/>
    <w:lvl w:ilvl="0" w:tplc="E63A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90E11"/>
    <w:multiLevelType w:val="hybridMultilevel"/>
    <w:tmpl w:val="A58EA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26727"/>
    <w:multiLevelType w:val="hybridMultilevel"/>
    <w:tmpl w:val="2292C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63B33"/>
    <w:multiLevelType w:val="hybridMultilevel"/>
    <w:tmpl w:val="7A1E4C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9300F"/>
    <w:multiLevelType w:val="hybridMultilevel"/>
    <w:tmpl w:val="F34C716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0495D"/>
    <w:multiLevelType w:val="hybridMultilevel"/>
    <w:tmpl w:val="336E9522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F3A55"/>
    <w:multiLevelType w:val="hybridMultilevel"/>
    <w:tmpl w:val="77A0951C"/>
    <w:lvl w:ilvl="0" w:tplc="C040CFF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1A3D5F"/>
    <w:multiLevelType w:val="hybridMultilevel"/>
    <w:tmpl w:val="07E2AC5C"/>
    <w:lvl w:ilvl="0" w:tplc="E7BC9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53D88"/>
    <w:multiLevelType w:val="hybridMultilevel"/>
    <w:tmpl w:val="9F6A4A2A"/>
    <w:lvl w:ilvl="0" w:tplc="77B618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47790D"/>
    <w:multiLevelType w:val="hybridMultilevel"/>
    <w:tmpl w:val="B7A822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C54CA"/>
    <w:multiLevelType w:val="hybridMultilevel"/>
    <w:tmpl w:val="E35610F6"/>
    <w:lvl w:ilvl="0" w:tplc="3CAC0206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87515FF"/>
    <w:multiLevelType w:val="hybridMultilevel"/>
    <w:tmpl w:val="4C6E7C64"/>
    <w:lvl w:ilvl="0" w:tplc="9320E18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634347"/>
    <w:multiLevelType w:val="hybridMultilevel"/>
    <w:tmpl w:val="B7A822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523C6B"/>
    <w:multiLevelType w:val="hybridMultilevel"/>
    <w:tmpl w:val="3418D4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EA6E94"/>
    <w:multiLevelType w:val="hybridMultilevel"/>
    <w:tmpl w:val="F830C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16724"/>
    <w:multiLevelType w:val="hybridMultilevel"/>
    <w:tmpl w:val="EAAA3F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932FA"/>
    <w:multiLevelType w:val="multilevel"/>
    <w:tmpl w:val="C11CFE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8"/>
  </w:num>
  <w:num w:numId="3">
    <w:abstractNumId w:val="18"/>
  </w:num>
  <w:num w:numId="4">
    <w:abstractNumId w:val="12"/>
  </w:num>
  <w:num w:numId="5">
    <w:abstractNumId w:val="15"/>
  </w:num>
  <w:num w:numId="6">
    <w:abstractNumId w:val="29"/>
  </w:num>
  <w:num w:numId="7">
    <w:abstractNumId w:val="11"/>
  </w:num>
  <w:num w:numId="8">
    <w:abstractNumId w:val="31"/>
  </w:num>
  <w:num w:numId="9">
    <w:abstractNumId w:val="19"/>
  </w:num>
  <w:num w:numId="10">
    <w:abstractNumId w:val="17"/>
  </w:num>
  <w:num w:numId="11">
    <w:abstractNumId w:val="8"/>
  </w:num>
  <w:num w:numId="12">
    <w:abstractNumId w:val="9"/>
  </w:num>
  <w:num w:numId="13">
    <w:abstractNumId w:val="14"/>
  </w:num>
  <w:num w:numId="14">
    <w:abstractNumId w:val="30"/>
  </w:num>
  <w:num w:numId="15">
    <w:abstractNumId w:val="7"/>
  </w:num>
  <w:num w:numId="16">
    <w:abstractNumId w:val="26"/>
  </w:num>
  <w:num w:numId="17">
    <w:abstractNumId w:val="20"/>
  </w:num>
  <w:num w:numId="18">
    <w:abstractNumId w:val="3"/>
  </w:num>
  <w:num w:numId="19">
    <w:abstractNumId w:val="27"/>
  </w:num>
  <w:num w:numId="20">
    <w:abstractNumId w:val="23"/>
  </w:num>
  <w:num w:numId="21">
    <w:abstractNumId w:val="21"/>
  </w:num>
  <w:num w:numId="22">
    <w:abstractNumId w:val="25"/>
  </w:num>
  <w:num w:numId="23">
    <w:abstractNumId w:val="5"/>
  </w:num>
  <w:num w:numId="24">
    <w:abstractNumId w:val="13"/>
  </w:num>
  <w:num w:numId="25">
    <w:abstractNumId w:val="2"/>
  </w:num>
  <w:num w:numId="26">
    <w:abstractNumId w:val="10"/>
  </w:num>
  <w:num w:numId="27">
    <w:abstractNumId w:val="24"/>
  </w:num>
  <w:num w:numId="28">
    <w:abstractNumId w:val="22"/>
  </w:num>
  <w:num w:numId="29">
    <w:abstractNumId w:val="6"/>
  </w:num>
  <w:num w:numId="3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26E"/>
    <w:rsid w:val="0000437B"/>
    <w:rsid w:val="000048DF"/>
    <w:rsid w:val="00006092"/>
    <w:rsid w:val="00014DB9"/>
    <w:rsid w:val="0002050D"/>
    <w:rsid w:val="00021D1C"/>
    <w:rsid w:val="00023D89"/>
    <w:rsid w:val="00025377"/>
    <w:rsid w:val="00030A83"/>
    <w:rsid w:val="00031CD7"/>
    <w:rsid w:val="0003234A"/>
    <w:rsid w:val="000401F5"/>
    <w:rsid w:val="00044CDD"/>
    <w:rsid w:val="00052040"/>
    <w:rsid w:val="00056DCA"/>
    <w:rsid w:val="00060F17"/>
    <w:rsid w:val="000632CB"/>
    <w:rsid w:val="00064ED9"/>
    <w:rsid w:val="000675E5"/>
    <w:rsid w:val="00072955"/>
    <w:rsid w:val="00077C6C"/>
    <w:rsid w:val="00090F39"/>
    <w:rsid w:val="00092737"/>
    <w:rsid w:val="0009565A"/>
    <w:rsid w:val="000A0C1F"/>
    <w:rsid w:val="000A79D4"/>
    <w:rsid w:val="000B0835"/>
    <w:rsid w:val="000B492F"/>
    <w:rsid w:val="000B7D68"/>
    <w:rsid w:val="000C43B7"/>
    <w:rsid w:val="000D69B4"/>
    <w:rsid w:val="000E4861"/>
    <w:rsid w:val="000E6488"/>
    <w:rsid w:val="000F701C"/>
    <w:rsid w:val="000F7993"/>
    <w:rsid w:val="0010658E"/>
    <w:rsid w:val="00107C75"/>
    <w:rsid w:val="0011212E"/>
    <w:rsid w:val="00115BAE"/>
    <w:rsid w:val="00122ED2"/>
    <w:rsid w:val="00130179"/>
    <w:rsid w:val="00135EED"/>
    <w:rsid w:val="00141ED6"/>
    <w:rsid w:val="001441C8"/>
    <w:rsid w:val="001535AA"/>
    <w:rsid w:val="0015522B"/>
    <w:rsid w:val="0017642B"/>
    <w:rsid w:val="001A0EE1"/>
    <w:rsid w:val="001A3A1F"/>
    <w:rsid w:val="001A3E17"/>
    <w:rsid w:val="001A6B3C"/>
    <w:rsid w:val="001B7B95"/>
    <w:rsid w:val="001C231F"/>
    <w:rsid w:val="001C36AE"/>
    <w:rsid w:val="001E0EAA"/>
    <w:rsid w:val="001E16E0"/>
    <w:rsid w:val="001E3BDE"/>
    <w:rsid w:val="001E55EB"/>
    <w:rsid w:val="00204E7D"/>
    <w:rsid w:val="00206907"/>
    <w:rsid w:val="00207FEA"/>
    <w:rsid w:val="002168D2"/>
    <w:rsid w:val="00234B80"/>
    <w:rsid w:val="00245BAB"/>
    <w:rsid w:val="00250720"/>
    <w:rsid w:val="00263F04"/>
    <w:rsid w:val="00272905"/>
    <w:rsid w:val="0028412B"/>
    <w:rsid w:val="00284F87"/>
    <w:rsid w:val="00293D2C"/>
    <w:rsid w:val="0029595B"/>
    <w:rsid w:val="002B14E5"/>
    <w:rsid w:val="002B45C1"/>
    <w:rsid w:val="002B65F3"/>
    <w:rsid w:val="002D1748"/>
    <w:rsid w:val="002D51CF"/>
    <w:rsid w:val="002D7C5E"/>
    <w:rsid w:val="002E0E04"/>
    <w:rsid w:val="002E562E"/>
    <w:rsid w:val="002E5D8B"/>
    <w:rsid w:val="002F1B51"/>
    <w:rsid w:val="002F3500"/>
    <w:rsid w:val="002F4F59"/>
    <w:rsid w:val="003065F6"/>
    <w:rsid w:val="0030702F"/>
    <w:rsid w:val="00307BFD"/>
    <w:rsid w:val="0031014F"/>
    <w:rsid w:val="00311B09"/>
    <w:rsid w:val="00313F30"/>
    <w:rsid w:val="003162CF"/>
    <w:rsid w:val="00316C5E"/>
    <w:rsid w:val="00317501"/>
    <w:rsid w:val="00331F86"/>
    <w:rsid w:val="00333A98"/>
    <w:rsid w:val="003449C9"/>
    <w:rsid w:val="003555E9"/>
    <w:rsid w:val="00362F65"/>
    <w:rsid w:val="0036468A"/>
    <w:rsid w:val="00364ED7"/>
    <w:rsid w:val="00366E16"/>
    <w:rsid w:val="003677F2"/>
    <w:rsid w:val="00371127"/>
    <w:rsid w:val="003733A0"/>
    <w:rsid w:val="00386B6E"/>
    <w:rsid w:val="003977C6"/>
    <w:rsid w:val="003A6D7E"/>
    <w:rsid w:val="003B031D"/>
    <w:rsid w:val="003C3FAC"/>
    <w:rsid w:val="003C6AB8"/>
    <w:rsid w:val="003F27C8"/>
    <w:rsid w:val="003F3485"/>
    <w:rsid w:val="003F3BD1"/>
    <w:rsid w:val="003F7F85"/>
    <w:rsid w:val="00401D43"/>
    <w:rsid w:val="00410966"/>
    <w:rsid w:val="004246E4"/>
    <w:rsid w:val="0042771C"/>
    <w:rsid w:val="004313DE"/>
    <w:rsid w:val="00431AF4"/>
    <w:rsid w:val="00432EE8"/>
    <w:rsid w:val="00433656"/>
    <w:rsid w:val="00435AA4"/>
    <w:rsid w:val="00435C5E"/>
    <w:rsid w:val="00437F16"/>
    <w:rsid w:val="00441A11"/>
    <w:rsid w:val="00454321"/>
    <w:rsid w:val="00456648"/>
    <w:rsid w:val="00461EE5"/>
    <w:rsid w:val="00463435"/>
    <w:rsid w:val="00474952"/>
    <w:rsid w:val="00477455"/>
    <w:rsid w:val="0048152E"/>
    <w:rsid w:val="00485B4C"/>
    <w:rsid w:val="004869F9"/>
    <w:rsid w:val="00487D0D"/>
    <w:rsid w:val="00493B86"/>
    <w:rsid w:val="00494AE9"/>
    <w:rsid w:val="004A044C"/>
    <w:rsid w:val="004A2A6F"/>
    <w:rsid w:val="004B0C34"/>
    <w:rsid w:val="004B386F"/>
    <w:rsid w:val="004B5731"/>
    <w:rsid w:val="004D3328"/>
    <w:rsid w:val="004E679C"/>
    <w:rsid w:val="00505D9F"/>
    <w:rsid w:val="00510FBF"/>
    <w:rsid w:val="00511884"/>
    <w:rsid w:val="00530584"/>
    <w:rsid w:val="00535D07"/>
    <w:rsid w:val="00536B5F"/>
    <w:rsid w:val="00547583"/>
    <w:rsid w:val="00556259"/>
    <w:rsid w:val="00557939"/>
    <w:rsid w:val="0056095F"/>
    <w:rsid w:val="00563B44"/>
    <w:rsid w:val="005704ED"/>
    <w:rsid w:val="00570CC6"/>
    <w:rsid w:val="00573AD5"/>
    <w:rsid w:val="005744DE"/>
    <w:rsid w:val="00576FBA"/>
    <w:rsid w:val="00577AD4"/>
    <w:rsid w:val="00584656"/>
    <w:rsid w:val="005850D1"/>
    <w:rsid w:val="00590A20"/>
    <w:rsid w:val="005932A8"/>
    <w:rsid w:val="005946BD"/>
    <w:rsid w:val="00594E4F"/>
    <w:rsid w:val="005A1CFE"/>
    <w:rsid w:val="005A2564"/>
    <w:rsid w:val="005A27FC"/>
    <w:rsid w:val="005C71E3"/>
    <w:rsid w:val="005D05A1"/>
    <w:rsid w:val="005D1E3E"/>
    <w:rsid w:val="005D445E"/>
    <w:rsid w:val="005D4886"/>
    <w:rsid w:val="005D6BA7"/>
    <w:rsid w:val="005D7579"/>
    <w:rsid w:val="005E1ECC"/>
    <w:rsid w:val="005E5A3E"/>
    <w:rsid w:val="005E7E00"/>
    <w:rsid w:val="005F31E9"/>
    <w:rsid w:val="005F48BC"/>
    <w:rsid w:val="0060254F"/>
    <w:rsid w:val="00607991"/>
    <w:rsid w:val="0061143F"/>
    <w:rsid w:val="00616EC1"/>
    <w:rsid w:val="00630706"/>
    <w:rsid w:val="0063163A"/>
    <w:rsid w:val="0064002E"/>
    <w:rsid w:val="006464B8"/>
    <w:rsid w:val="00650440"/>
    <w:rsid w:val="00652C0B"/>
    <w:rsid w:val="00653A53"/>
    <w:rsid w:val="00655436"/>
    <w:rsid w:val="00656C60"/>
    <w:rsid w:val="00663CFF"/>
    <w:rsid w:val="00665618"/>
    <w:rsid w:val="0067654F"/>
    <w:rsid w:val="006836D6"/>
    <w:rsid w:val="006850B9"/>
    <w:rsid w:val="00685674"/>
    <w:rsid w:val="00685C2B"/>
    <w:rsid w:val="00685D0B"/>
    <w:rsid w:val="00692DB1"/>
    <w:rsid w:val="006953B4"/>
    <w:rsid w:val="006A543B"/>
    <w:rsid w:val="006B5FB2"/>
    <w:rsid w:val="006C250F"/>
    <w:rsid w:val="006C7BFF"/>
    <w:rsid w:val="006D425E"/>
    <w:rsid w:val="006D4F22"/>
    <w:rsid w:val="006D704F"/>
    <w:rsid w:val="006D71B7"/>
    <w:rsid w:val="006E437B"/>
    <w:rsid w:val="006F0099"/>
    <w:rsid w:val="006F5DBA"/>
    <w:rsid w:val="00701652"/>
    <w:rsid w:val="00703B87"/>
    <w:rsid w:val="00705ABF"/>
    <w:rsid w:val="00720C66"/>
    <w:rsid w:val="00721FDF"/>
    <w:rsid w:val="00722EB6"/>
    <w:rsid w:val="007232F7"/>
    <w:rsid w:val="00725818"/>
    <w:rsid w:val="00731CFF"/>
    <w:rsid w:val="007366D7"/>
    <w:rsid w:val="00740576"/>
    <w:rsid w:val="0074543B"/>
    <w:rsid w:val="00747D29"/>
    <w:rsid w:val="00752EF7"/>
    <w:rsid w:val="00757120"/>
    <w:rsid w:val="007622F0"/>
    <w:rsid w:val="0076793A"/>
    <w:rsid w:val="0078168E"/>
    <w:rsid w:val="00781EB3"/>
    <w:rsid w:val="007840CD"/>
    <w:rsid w:val="00784E1A"/>
    <w:rsid w:val="00790332"/>
    <w:rsid w:val="00794911"/>
    <w:rsid w:val="007A1FED"/>
    <w:rsid w:val="007A349F"/>
    <w:rsid w:val="007B0128"/>
    <w:rsid w:val="007B4236"/>
    <w:rsid w:val="007B724D"/>
    <w:rsid w:val="007D02BA"/>
    <w:rsid w:val="007D1BF1"/>
    <w:rsid w:val="007D214B"/>
    <w:rsid w:val="007D411D"/>
    <w:rsid w:val="007D4DBF"/>
    <w:rsid w:val="007D6FF2"/>
    <w:rsid w:val="007F0104"/>
    <w:rsid w:val="007F5AA6"/>
    <w:rsid w:val="007F642F"/>
    <w:rsid w:val="007F79F8"/>
    <w:rsid w:val="007F7E74"/>
    <w:rsid w:val="00801AF8"/>
    <w:rsid w:val="0081235A"/>
    <w:rsid w:val="00821A94"/>
    <w:rsid w:val="008253BC"/>
    <w:rsid w:val="00834E00"/>
    <w:rsid w:val="00847A2B"/>
    <w:rsid w:val="008579BD"/>
    <w:rsid w:val="00857CBA"/>
    <w:rsid w:val="00866C6F"/>
    <w:rsid w:val="00883C7F"/>
    <w:rsid w:val="008858F0"/>
    <w:rsid w:val="008B72CF"/>
    <w:rsid w:val="008D07D2"/>
    <w:rsid w:val="008D273E"/>
    <w:rsid w:val="008E0512"/>
    <w:rsid w:val="008E089F"/>
    <w:rsid w:val="008E1238"/>
    <w:rsid w:val="008E1248"/>
    <w:rsid w:val="008E1BFE"/>
    <w:rsid w:val="008E61AD"/>
    <w:rsid w:val="008E6897"/>
    <w:rsid w:val="008E6BAA"/>
    <w:rsid w:val="008E7CFF"/>
    <w:rsid w:val="008F0E0A"/>
    <w:rsid w:val="008F1733"/>
    <w:rsid w:val="008F45EC"/>
    <w:rsid w:val="00901A5B"/>
    <w:rsid w:val="00904EA9"/>
    <w:rsid w:val="00910967"/>
    <w:rsid w:val="00911449"/>
    <w:rsid w:val="0091214E"/>
    <w:rsid w:val="009208A6"/>
    <w:rsid w:val="00921E25"/>
    <w:rsid w:val="0092278D"/>
    <w:rsid w:val="009258F8"/>
    <w:rsid w:val="00934D28"/>
    <w:rsid w:val="00934E34"/>
    <w:rsid w:val="009461D2"/>
    <w:rsid w:val="00946362"/>
    <w:rsid w:val="009561AB"/>
    <w:rsid w:val="009563FC"/>
    <w:rsid w:val="00957B2D"/>
    <w:rsid w:val="00971E01"/>
    <w:rsid w:val="00974A00"/>
    <w:rsid w:val="0097713E"/>
    <w:rsid w:val="0097762B"/>
    <w:rsid w:val="00977930"/>
    <w:rsid w:val="009A6CCD"/>
    <w:rsid w:val="009B11CA"/>
    <w:rsid w:val="009C5E46"/>
    <w:rsid w:val="009F2DFF"/>
    <w:rsid w:val="00A0192A"/>
    <w:rsid w:val="00A023F3"/>
    <w:rsid w:val="00A05847"/>
    <w:rsid w:val="00A12229"/>
    <w:rsid w:val="00A14942"/>
    <w:rsid w:val="00A20C7D"/>
    <w:rsid w:val="00A221F2"/>
    <w:rsid w:val="00A23105"/>
    <w:rsid w:val="00A24A27"/>
    <w:rsid w:val="00A30DE5"/>
    <w:rsid w:val="00A40088"/>
    <w:rsid w:val="00A41ACE"/>
    <w:rsid w:val="00A440C4"/>
    <w:rsid w:val="00A44587"/>
    <w:rsid w:val="00A504CD"/>
    <w:rsid w:val="00A505B2"/>
    <w:rsid w:val="00A56B86"/>
    <w:rsid w:val="00A612BB"/>
    <w:rsid w:val="00A66C5E"/>
    <w:rsid w:val="00A75623"/>
    <w:rsid w:val="00A75F8A"/>
    <w:rsid w:val="00A8017E"/>
    <w:rsid w:val="00A826A4"/>
    <w:rsid w:val="00A908DD"/>
    <w:rsid w:val="00A961B2"/>
    <w:rsid w:val="00AA0439"/>
    <w:rsid w:val="00AA6831"/>
    <w:rsid w:val="00AB2497"/>
    <w:rsid w:val="00AB73C2"/>
    <w:rsid w:val="00AC02B6"/>
    <w:rsid w:val="00AC1AB0"/>
    <w:rsid w:val="00AD2E0A"/>
    <w:rsid w:val="00AD6622"/>
    <w:rsid w:val="00AE0AE2"/>
    <w:rsid w:val="00AE53AD"/>
    <w:rsid w:val="00AE673A"/>
    <w:rsid w:val="00AE68EC"/>
    <w:rsid w:val="00AF0D7A"/>
    <w:rsid w:val="00AF3490"/>
    <w:rsid w:val="00B157E4"/>
    <w:rsid w:val="00B24BAD"/>
    <w:rsid w:val="00B2748D"/>
    <w:rsid w:val="00B3230E"/>
    <w:rsid w:val="00B33A92"/>
    <w:rsid w:val="00B510FD"/>
    <w:rsid w:val="00B53FB7"/>
    <w:rsid w:val="00B54E40"/>
    <w:rsid w:val="00B56A01"/>
    <w:rsid w:val="00B64C4E"/>
    <w:rsid w:val="00B70361"/>
    <w:rsid w:val="00B7289E"/>
    <w:rsid w:val="00B74AF4"/>
    <w:rsid w:val="00B80089"/>
    <w:rsid w:val="00B82739"/>
    <w:rsid w:val="00B8627B"/>
    <w:rsid w:val="00B953E1"/>
    <w:rsid w:val="00BA2B4D"/>
    <w:rsid w:val="00BA531F"/>
    <w:rsid w:val="00BA550A"/>
    <w:rsid w:val="00BB6A4F"/>
    <w:rsid w:val="00BC38BC"/>
    <w:rsid w:val="00BC72F9"/>
    <w:rsid w:val="00BD22DD"/>
    <w:rsid w:val="00BD379C"/>
    <w:rsid w:val="00BE0CE6"/>
    <w:rsid w:val="00BE1A4A"/>
    <w:rsid w:val="00BE3869"/>
    <w:rsid w:val="00BF434C"/>
    <w:rsid w:val="00BF6A33"/>
    <w:rsid w:val="00C04195"/>
    <w:rsid w:val="00C067B0"/>
    <w:rsid w:val="00C13030"/>
    <w:rsid w:val="00C22199"/>
    <w:rsid w:val="00C363FB"/>
    <w:rsid w:val="00C36994"/>
    <w:rsid w:val="00C44C57"/>
    <w:rsid w:val="00C46649"/>
    <w:rsid w:val="00C6160C"/>
    <w:rsid w:val="00C62CCD"/>
    <w:rsid w:val="00C72E9F"/>
    <w:rsid w:val="00C731A5"/>
    <w:rsid w:val="00C77CF7"/>
    <w:rsid w:val="00C867B2"/>
    <w:rsid w:val="00C87FF5"/>
    <w:rsid w:val="00C93AAF"/>
    <w:rsid w:val="00CA0135"/>
    <w:rsid w:val="00CA4FDD"/>
    <w:rsid w:val="00CA522C"/>
    <w:rsid w:val="00CA7BA5"/>
    <w:rsid w:val="00CB3821"/>
    <w:rsid w:val="00CB54B6"/>
    <w:rsid w:val="00CC108E"/>
    <w:rsid w:val="00CC2B0F"/>
    <w:rsid w:val="00CC3ABC"/>
    <w:rsid w:val="00CC72AC"/>
    <w:rsid w:val="00CD1CE2"/>
    <w:rsid w:val="00CD3C9F"/>
    <w:rsid w:val="00CE326E"/>
    <w:rsid w:val="00CE6A1D"/>
    <w:rsid w:val="00D03A32"/>
    <w:rsid w:val="00D07389"/>
    <w:rsid w:val="00D07A0D"/>
    <w:rsid w:val="00D1307B"/>
    <w:rsid w:val="00D149B9"/>
    <w:rsid w:val="00D159E0"/>
    <w:rsid w:val="00D23B23"/>
    <w:rsid w:val="00D24D43"/>
    <w:rsid w:val="00D325C6"/>
    <w:rsid w:val="00D365E4"/>
    <w:rsid w:val="00D41022"/>
    <w:rsid w:val="00D42EA7"/>
    <w:rsid w:val="00D4479B"/>
    <w:rsid w:val="00D55C57"/>
    <w:rsid w:val="00D72253"/>
    <w:rsid w:val="00D770D5"/>
    <w:rsid w:val="00D80075"/>
    <w:rsid w:val="00D844B4"/>
    <w:rsid w:val="00D90622"/>
    <w:rsid w:val="00D92ACC"/>
    <w:rsid w:val="00D96039"/>
    <w:rsid w:val="00D96481"/>
    <w:rsid w:val="00D96FA6"/>
    <w:rsid w:val="00D97EE2"/>
    <w:rsid w:val="00DA3E0B"/>
    <w:rsid w:val="00DB28E0"/>
    <w:rsid w:val="00DB385E"/>
    <w:rsid w:val="00DC17C5"/>
    <w:rsid w:val="00DC23B9"/>
    <w:rsid w:val="00DC3197"/>
    <w:rsid w:val="00DC4BE0"/>
    <w:rsid w:val="00DC5FF5"/>
    <w:rsid w:val="00DC6BB7"/>
    <w:rsid w:val="00DD0F84"/>
    <w:rsid w:val="00DD1F1E"/>
    <w:rsid w:val="00DD356B"/>
    <w:rsid w:val="00DF0E96"/>
    <w:rsid w:val="00DF7612"/>
    <w:rsid w:val="00E01F71"/>
    <w:rsid w:val="00E17FC5"/>
    <w:rsid w:val="00E262CC"/>
    <w:rsid w:val="00E31B67"/>
    <w:rsid w:val="00E42D71"/>
    <w:rsid w:val="00E47F2A"/>
    <w:rsid w:val="00E50040"/>
    <w:rsid w:val="00E52A20"/>
    <w:rsid w:val="00E56315"/>
    <w:rsid w:val="00E74245"/>
    <w:rsid w:val="00E7593E"/>
    <w:rsid w:val="00E84FE7"/>
    <w:rsid w:val="00E96861"/>
    <w:rsid w:val="00EA493A"/>
    <w:rsid w:val="00EB47CE"/>
    <w:rsid w:val="00EC06AD"/>
    <w:rsid w:val="00ED1F09"/>
    <w:rsid w:val="00ED264D"/>
    <w:rsid w:val="00ED791E"/>
    <w:rsid w:val="00EE3507"/>
    <w:rsid w:val="00EE473E"/>
    <w:rsid w:val="00EF31F1"/>
    <w:rsid w:val="00F135BB"/>
    <w:rsid w:val="00F14491"/>
    <w:rsid w:val="00F1598F"/>
    <w:rsid w:val="00F1626D"/>
    <w:rsid w:val="00F172CD"/>
    <w:rsid w:val="00F17ECB"/>
    <w:rsid w:val="00F306F2"/>
    <w:rsid w:val="00F3222B"/>
    <w:rsid w:val="00F4488F"/>
    <w:rsid w:val="00F46198"/>
    <w:rsid w:val="00F54438"/>
    <w:rsid w:val="00F55EA1"/>
    <w:rsid w:val="00F76699"/>
    <w:rsid w:val="00F87B79"/>
    <w:rsid w:val="00F92801"/>
    <w:rsid w:val="00F9449A"/>
    <w:rsid w:val="00FA2547"/>
    <w:rsid w:val="00FA6667"/>
    <w:rsid w:val="00FB4BB1"/>
    <w:rsid w:val="00FC3B3A"/>
    <w:rsid w:val="00FD39C3"/>
    <w:rsid w:val="00FD49F0"/>
    <w:rsid w:val="00FD4C92"/>
    <w:rsid w:val="00FD6CBF"/>
    <w:rsid w:val="00FF3C94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6C5984-3030-4990-98A7-EEE963FE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D68"/>
    <w:rPr>
      <w:sz w:val="24"/>
      <w:szCs w:val="24"/>
    </w:rPr>
  </w:style>
  <w:style w:type="paragraph" w:styleId="Titre1">
    <w:name w:val="heading 1"/>
    <w:basedOn w:val="Normal"/>
    <w:next w:val="Normal"/>
    <w:qFormat/>
    <w:rsid w:val="00CE326E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2835" w:right="2835"/>
      <w:jc w:val="center"/>
      <w:outlineLvl w:val="0"/>
    </w:pPr>
    <w:rPr>
      <w:rFonts w:ascii="Comic Sans MS" w:hAnsi="Comic Sans MS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720C6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qFormat/>
    <w:rsid w:val="00CE326E"/>
    <w:pPr>
      <w:keepNext/>
      <w:outlineLvl w:val="2"/>
    </w:pPr>
    <w:rPr>
      <w:sz w:val="40"/>
    </w:rPr>
  </w:style>
  <w:style w:type="paragraph" w:styleId="Titre4">
    <w:name w:val="heading 4"/>
    <w:basedOn w:val="Normal"/>
    <w:next w:val="Normal"/>
    <w:qFormat/>
    <w:rsid w:val="00CE326E"/>
    <w:pPr>
      <w:keepNext/>
      <w:jc w:val="right"/>
      <w:outlineLvl w:val="3"/>
    </w:pPr>
  </w:style>
  <w:style w:type="paragraph" w:styleId="Titre5">
    <w:name w:val="heading 5"/>
    <w:basedOn w:val="Normal"/>
    <w:next w:val="Normal"/>
    <w:link w:val="Titre5Car"/>
    <w:qFormat/>
    <w:rsid w:val="00A612B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A612B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A612BB"/>
    <w:p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qFormat/>
    <w:rsid w:val="00A612B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E326E"/>
    <w:pPr>
      <w:tabs>
        <w:tab w:val="center" w:pos="4536"/>
        <w:tab w:val="right" w:pos="9072"/>
      </w:tabs>
    </w:pPr>
    <w:rPr>
      <w:szCs w:val="20"/>
    </w:rPr>
  </w:style>
  <w:style w:type="paragraph" w:styleId="Pieddepage">
    <w:name w:val="footer"/>
    <w:basedOn w:val="Normal"/>
    <w:link w:val="PieddepageCar"/>
    <w:uiPriority w:val="99"/>
    <w:rsid w:val="00CE326E"/>
    <w:pPr>
      <w:tabs>
        <w:tab w:val="center" w:pos="4536"/>
        <w:tab w:val="right" w:pos="9072"/>
      </w:tabs>
    </w:pPr>
    <w:rPr>
      <w:szCs w:val="20"/>
    </w:rPr>
  </w:style>
  <w:style w:type="paragraph" w:styleId="NormalWeb">
    <w:name w:val="Normal (Web)"/>
    <w:basedOn w:val="Normal"/>
    <w:uiPriority w:val="99"/>
    <w:rsid w:val="00CE326E"/>
    <w:pPr>
      <w:spacing w:before="100" w:beforeAutospacing="1" w:after="100" w:afterAutospacing="1"/>
    </w:pPr>
  </w:style>
  <w:style w:type="paragraph" w:styleId="Corpsdetexte">
    <w:name w:val="Body Text"/>
    <w:basedOn w:val="Normal"/>
    <w:rsid w:val="00CE326E"/>
    <w:pPr>
      <w:ind w:right="4818"/>
    </w:pPr>
  </w:style>
  <w:style w:type="character" w:styleId="Numrodepage">
    <w:name w:val="page number"/>
    <w:basedOn w:val="Policepardfaut"/>
    <w:rsid w:val="00CE326E"/>
  </w:style>
  <w:style w:type="paragraph" w:styleId="Corpsdetexte3">
    <w:name w:val="Body Text 3"/>
    <w:basedOn w:val="Normal"/>
    <w:rsid w:val="00CE326E"/>
    <w:pPr>
      <w:jc w:val="center"/>
    </w:pPr>
  </w:style>
  <w:style w:type="character" w:customStyle="1" w:styleId="PieddepageCar">
    <w:name w:val="Pied de page Car"/>
    <w:link w:val="Pieddepage"/>
    <w:uiPriority w:val="99"/>
    <w:rsid w:val="00747D29"/>
    <w:rPr>
      <w:sz w:val="24"/>
    </w:rPr>
  </w:style>
  <w:style w:type="paragraph" w:styleId="Textedebulles">
    <w:name w:val="Balloon Text"/>
    <w:basedOn w:val="Normal"/>
    <w:link w:val="TextedebullesCar"/>
    <w:semiHidden/>
    <w:rsid w:val="007F642F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7D2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81E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">
    <w:name w:val="c1"/>
    <w:basedOn w:val="Normal"/>
    <w:rsid w:val="000E4861"/>
    <w:pPr>
      <w:suppressAutoHyphens/>
      <w:spacing w:line="240" w:lineRule="atLeast"/>
      <w:jc w:val="center"/>
    </w:pPr>
    <w:rPr>
      <w:lang w:eastAsia="ar-SA"/>
    </w:rPr>
  </w:style>
  <w:style w:type="paragraph" w:customStyle="1" w:styleId="p2">
    <w:name w:val="p2"/>
    <w:basedOn w:val="Normal"/>
    <w:rsid w:val="000E4861"/>
    <w:pPr>
      <w:tabs>
        <w:tab w:val="left" w:pos="720"/>
      </w:tabs>
      <w:suppressAutoHyphens/>
      <w:spacing w:line="260" w:lineRule="atLeast"/>
    </w:pPr>
    <w:rPr>
      <w:lang w:eastAsia="ar-SA"/>
    </w:rPr>
  </w:style>
  <w:style w:type="paragraph" w:customStyle="1" w:styleId="p3">
    <w:name w:val="p3"/>
    <w:basedOn w:val="Normal"/>
    <w:rsid w:val="000E4861"/>
    <w:pPr>
      <w:tabs>
        <w:tab w:val="left" w:pos="720"/>
      </w:tabs>
      <w:suppressAutoHyphens/>
      <w:spacing w:line="240" w:lineRule="atLeast"/>
    </w:pPr>
    <w:rPr>
      <w:lang w:eastAsia="ar-SA"/>
    </w:rPr>
  </w:style>
  <w:style w:type="paragraph" w:customStyle="1" w:styleId="p4">
    <w:name w:val="p4"/>
    <w:basedOn w:val="Normal"/>
    <w:rsid w:val="000E4861"/>
    <w:pPr>
      <w:tabs>
        <w:tab w:val="left" w:pos="720"/>
      </w:tabs>
      <w:suppressAutoHyphens/>
      <w:spacing w:line="260" w:lineRule="atLeast"/>
      <w:jc w:val="both"/>
    </w:pPr>
    <w:rPr>
      <w:lang w:eastAsia="ar-SA"/>
    </w:rPr>
  </w:style>
  <w:style w:type="paragraph" w:customStyle="1" w:styleId="c6">
    <w:name w:val="c6"/>
    <w:basedOn w:val="Normal"/>
    <w:rsid w:val="000E4861"/>
    <w:pPr>
      <w:widowControl w:val="0"/>
      <w:suppressAutoHyphens/>
      <w:spacing w:line="240" w:lineRule="atLeast"/>
      <w:jc w:val="center"/>
    </w:pPr>
    <w:rPr>
      <w:lang w:eastAsia="ar-SA"/>
    </w:rPr>
  </w:style>
  <w:style w:type="paragraph" w:styleId="Normalcentr">
    <w:name w:val="Block Text"/>
    <w:basedOn w:val="Normal"/>
    <w:rsid w:val="00A908DD"/>
    <w:pPr>
      <w:ind w:left="284" w:right="5670"/>
      <w:jc w:val="both"/>
    </w:pPr>
    <w:rPr>
      <w:sz w:val="26"/>
    </w:rPr>
  </w:style>
  <w:style w:type="paragraph" w:customStyle="1" w:styleId="Corpsdetexte21">
    <w:name w:val="Corps de texte 21"/>
    <w:basedOn w:val="Normal"/>
    <w:rsid w:val="002D1748"/>
    <w:pPr>
      <w:ind w:left="709" w:hanging="283"/>
    </w:pPr>
  </w:style>
  <w:style w:type="paragraph" w:styleId="Paragraphedeliste">
    <w:name w:val="List Paragraph"/>
    <w:basedOn w:val="Normal"/>
    <w:uiPriority w:val="34"/>
    <w:qFormat/>
    <w:rsid w:val="00752EF7"/>
    <w:pPr>
      <w:ind w:left="708"/>
    </w:pPr>
  </w:style>
  <w:style w:type="character" w:customStyle="1" w:styleId="En-tteCar">
    <w:name w:val="En-tête Car"/>
    <w:link w:val="En-tte"/>
    <w:uiPriority w:val="99"/>
    <w:rsid w:val="001B7B95"/>
    <w:rPr>
      <w:sz w:val="24"/>
    </w:rPr>
  </w:style>
  <w:style w:type="character" w:customStyle="1" w:styleId="Titre5Car">
    <w:name w:val="Titre 5 Car"/>
    <w:link w:val="Titre5"/>
    <w:semiHidden/>
    <w:rsid w:val="00A612B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A612BB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8Car">
    <w:name w:val="Titre 8 Car"/>
    <w:link w:val="Titre8"/>
    <w:semiHidden/>
    <w:rsid w:val="00A612B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A612BB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rsid w:val="00A612BB"/>
    <w:pPr>
      <w:spacing w:after="120"/>
      <w:ind w:left="283"/>
    </w:pPr>
    <w:rPr>
      <w:szCs w:val="20"/>
    </w:rPr>
  </w:style>
  <w:style w:type="character" w:customStyle="1" w:styleId="RetraitcorpsdetexteCar">
    <w:name w:val="Retrait corps de texte Car"/>
    <w:link w:val="Retraitcorpsdetexte"/>
    <w:rsid w:val="00A612BB"/>
    <w:rPr>
      <w:sz w:val="24"/>
    </w:rPr>
  </w:style>
  <w:style w:type="character" w:styleId="Textedelespacerserv">
    <w:name w:val="Placeholder Text"/>
    <w:uiPriority w:val="99"/>
    <w:semiHidden/>
    <w:rsid w:val="00A75F8A"/>
    <w:rPr>
      <w:color w:val="808080"/>
    </w:rPr>
  </w:style>
  <w:style w:type="character" w:styleId="Lienhypertexte">
    <w:name w:val="Hyperlink"/>
    <w:unhideWhenUsed/>
    <w:rsid w:val="00ED1F09"/>
    <w:rPr>
      <w:color w:val="0000FF"/>
      <w:u w:val="single"/>
    </w:rPr>
  </w:style>
  <w:style w:type="character" w:styleId="lev">
    <w:name w:val="Strong"/>
    <w:uiPriority w:val="22"/>
    <w:qFormat/>
    <w:rsid w:val="00ED1F09"/>
    <w:rPr>
      <w:b/>
      <w:bCs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ED1F09"/>
    <w:pPr>
      <w:shd w:val="clear" w:color="auto" w:fill="EEECE1"/>
      <w:spacing w:line="264" w:lineRule="auto"/>
      <w:jc w:val="center"/>
    </w:pPr>
    <w:rPr>
      <w:rFonts w:ascii="Arial" w:hAnsi="Arial" w:cs="Arial"/>
      <w:b/>
      <w:bCs/>
      <w:color w:val="000000"/>
      <w:sz w:val="20"/>
    </w:rPr>
  </w:style>
  <w:style w:type="character" w:customStyle="1" w:styleId="Titre2Car">
    <w:name w:val="Titre 2 Car"/>
    <w:link w:val="Titre2"/>
    <w:semiHidden/>
    <w:rsid w:val="00720C6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Paragraphedeliste1">
    <w:name w:val="Paragraphe de liste1"/>
    <w:basedOn w:val="Normal"/>
    <w:rsid w:val="00CC72AC"/>
    <w:pPr>
      <w:suppressAutoHyphens/>
      <w:ind w:left="708"/>
    </w:pPr>
    <w:rPr>
      <w:lang w:eastAsia="ar-SA"/>
    </w:rPr>
  </w:style>
  <w:style w:type="paragraph" w:customStyle="1" w:styleId="ccPicejointe">
    <w:name w:val="cc:/Pièce jointe"/>
    <w:basedOn w:val="Normal"/>
    <w:rsid w:val="0017642B"/>
    <w:pPr>
      <w:tabs>
        <w:tab w:val="left" w:pos="1440"/>
      </w:tabs>
      <w:spacing w:after="240"/>
      <w:ind w:left="1440" w:hanging="1440"/>
    </w:pPr>
    <w:rPr>
      <w:lang w:bidi="fr-FR"/>
    </w:rPr>
  </w:style>
  <w:style w:type="character" w:styleId="Accentuation">
    <w:name w:val="Emphasis"/>
    <w:uiPriority w:val="20"/>
    <w:qFormat/>
    <w:rsid w:val="000D69B4"/>
    <w:rPr>
      <w:i/>
      <w:iCs/>
    </w:rPr>
  </w:style>
  <w:style w:type="paragraph" w:customStyle="1" w:styleId="Corpsdetexte22">
    <w:name w:val="Corps de texte 22"/>
    <w:basedOn w:val="Normal"/>
    <w:rsid w:val="00BB6A4F"/>
    <w:pPr>
      <w:suppressAutoHyphens/>
      <w:overflowPunct w:val="0"/>
      <w:autoSpaceDE w:val="0"/>
      <w:spacing w:after="120" w:line="480" w:lineRule="auto"/>
      <w:textAlignment w:val="baseline"/>
    </w:pPr>
    <w:rPr>
      <w:szCs w:val="20"/>
      <w:lang w:eastAsia="ar-SA"/>
    </w:rPr>
  </w:style>
  <w:style w:type="paragraph" w:customStyle="1" w:styleId="Default">
    <w:name w:val="Default"/>
    <w:rsid w:val="00BB6A4F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Corpsdetexte2">
    <w:name w:val="Body Text 2"/>
    <w:basedOn w:val="Normal"/>
    <w:link w:val="Corpsdetexte2Car"/>
    <w:rsid w:val="00D72253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D72253"/>
    <w:rPr>
      <w:sz w:val="24"/>
      <w:szCs w:val="24"/>
    </w:rPr>
  </w:style>
  <w:style w:type="character" w:styleId="Marquedecommentaire">
    <w:name w:val="annotation reference"/>
    <w:rsid w:val="007D02BA"/>
    <w:rPr>
      <w:sz w:val="16"/>
      <w:szCs w:val="16"/>
    </w:rPr>
  </w:style>
  <w:style w:type="paragraph" w:styleId="Commentaire">
    <w:name w:val="annotation text"/>
    <w:basedOn w:val="Normal"/>
    <w:link w:val="CommentaireCar"/>
    <w:rsid w:val="007D02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D02BA"/>
  </w:style>
  <w:style w:type="paragraph" w:styleId="Objetducommentaire">
    <w:name w:val="annotation subject"/>
    <w:basedOn w:val="Commentaire"/>
    <w:next w:val="Commentaire"/>
    <w:link w:val="ObjetducommentaireCar"/>
    <w:rsid w:val="007D02BA"/>
    <w:rPr>
      <w:b/>
      <w:bCs/>
    </w:rPr>
  </w:style>
  <w:style w:type="character" w:customStyle="1" w:styleId="ObjetducommentaireCar">
    <w:name w:val="Objet du commentaire Car"/>
    <w:link w:val="Objetducommentaire"/>
    <w:rsid w:val="007D02BA"/>
    <w:rPr>
      <w:b/>
      <w:bCs/>
    </w:rPr>
  </w:style>
  <w:style w:type="character" w:customStyle="1" w:styleId="link-wrapper">
    <w:name w:val="link-wrapper"/>
    <w:rsid w:val="00B7289E"/>
  </w:style>
  <w:style w:type="character" w:styleId="Lienhypertextesuivivisit">
    <w:name w:val="FollowedHyperlink"/>
    <w:uiPriority w:val="99"/>
    <w:semiHidden/>
    <w:unhideWhenUsed/>
    <w:rsid w:val="00C62CC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agogie.ac-nantes.fr/-217909.kjs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futura-sciences.com/sciences/definitions/univers-cap-canaveral-359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BiGUqCXsWlY" TargetMode="External"/><Relationship Id="rId12" Type="http://schemas.openxmlformats.org/officeDocument/2006/relationships/hyperlink" Target="https://fr.wikipedia.org/wiki/Concavit%C3%A9" TargetMode="External"/><Relationship Id="rId17" Type="http://schemas.openxmlformats.org/officeDocument/2006/relationships/hyperlink" Target="https://fr.wikipedia.org/wiki/Concavit%C3%A9" TargetMode="External"/><Relationship Id="rId25" Type="http://schemas.openxmlformats.org/officeDocument/2006/relationships/hyperlink" Target="https://www.futura-sciences.com/planete/definitions/structure-terre-terre-4725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futura-sciences.com/sciences/definitions/astronautique-spacex-16409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futura-sciences.com/sciences/definitions/astronautique-station-spatiale-internationale-2571/" TargetMode="External"/><Relationship Id="rId28" Type="http://schemas.openxmlformats.org/officeDocument/2006/relationships/hyperlink" Target="http://www.lefigaro.fr/sciences/2019/03/08/01008-20190308ARTFIG00153-succes-historique-pour-spacex-avec-le-retour-de-la-capsule-crew-dragon.php" TargetMode="External"/><Relationship Id="rId10" Type="http://schemas.openxmlformats.org/officeDocument/2006/relationships/hyperlink" Target="https://www.youtube.com/watch?v=BiGUqCXsWlY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futura-sciences.com/sciences/actualites/astronautique-spacex-capsule-crew-dragon-reussi-son-retour-terre-45590/" TargetMode="External"/><Relationship Id="rId27" Type="http://schemas.openxmlformats.org/officeDocument/2006/relationships/hyperlink" Target="https://www.futura-sciences.com/tech/definitions/technologie-parachute-11136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1942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12598</CharactersWithSpaces>
  <SharedDoc>false</SharedDoc>
  <HLinks>
    <vt:vector size="54" baseType="variant">
      <vt:variant>
        <vt:i4>2162744</vt:i4>
      </vt:variant>
      <vt:variant>
        <vt:i4>24</vt:i4>
      </vt:variant>
      <vt:variant>
        <vt:i4>0</vt:i4>
      </vt:variant>
      <vt:variant>
        <vt:i4>5</vt:i4>
      </vt:variant>
      <vt:variant>
        <vt:lpwstr>http://www.lefigaro.fr/sciences/2019/03/08/01008-20190308ARTFIG00153-succes-historique-pour-spacex-avec-le-retour-de-la-capsule-crew-dragon.php</vt:lpwstr>
      </vt:variant>
      <vt:variant>
        <vt:lpwstr/>
      </vt:variant>
      <vt:variant>
        <vt:i4>983066</vt:i4>
      </vt:variant>
      <vt:variant>
        <vt:i4>21</vt:i4>
      </vt:variant>
      <vt:variant>
        <vt:i4>0</vt:i4>
      </vt:variant>
      <vt:variant>
        <vt:i4>5</vt:i4>
      </vt:variant>
      <vt:variant>
        <vt:lpwstr>https://www.futura-sciences.com/tech/definitions/technologie-parachute-11136/</vt:lpwstr>
      </vt:variant>
      <vt:variant>
        <vt:lpwstr/>
      </vt:variant>
      <vt:variant>
        <vt:i4>1900608</vt:i4>
      </vt:variant>
      <vt:variant>
        <vt:i4>18</vt:i4>
      </vt:variant>
      <vt:variant>
        <vt:i4>0</vt:i4>
      </vt:variant>
      <vt:variant>
        <vt:i4>5</vt:i4>
      </vt:variant>
      <vt:variant>
        <vt:lpwstr>https://www.futura-sciences.com/sciences/definitions/univers-cap-canaveral-3591/</vt:lpwstr>
      </vt:variant>
      <vt:variant>
        <vt:lpwstr/>
      </vt:variant>
      <vt:variant>
        <vt:i4>6946932</vt:i4>
      </vt:variant>
      <vt:variant>
        <vt:i4>15</vt:i4>
      </vt:variant>
      <vt:variant>
        <vt:i4>0</vt:i4>
      </vt:variant>
      <vt:variant>
        <vt:i4>5</vt:i4>
      </vt:variant>
      <vt:variant>
        <vt:lpwstr>https://www.futura-sciences.com/planete/definitions/structure-terre-terre-4725/</vt:lpwstr>
      </vt:variant>
      <vt:variant>
        <vt:lpwstr/>
      </vt:variant>
      <vt:variant>
        <vt:i4>4980762</vt:i4>
      </vt:variant>
      <vt:variant>
        <vt:i4>12</vt:i4>
      </vt:variant>
      <vt:variant>
        <vt:i4>0</vt:i4>
      </vt:variant>
      <vt:variant>
        <vt:i4>5</vt:i4>
      </vt:variant>
      <vt:variant>
        <vt:lpwstr>https://www.futura-sciences.com/sciences/definitions/astronautique-spacex-16409/</vt:lpwstr>
      </vt:variant>
      <vt:variant>
        <vt:lpwstr/>
      </vt:variant>
      <vt:variant>
        <vt:i4>4194371</vt:i4>
      </vt:variant>
      <vt:variant>
        <vt:i4>9</vt:i4>
      </vt:variant>
      <vt:variant>
        <vt:i4>0</vt:i4>
      </vt:variant>
      <vt:variant>
        <vt:i4>5</vt:i4>
      </vt:variant>
      <vt:variant>
        <vt:lpwstr>https://www.futura-sciences.com/sciences/definitions/astronautique-station-spatiale-internationale-2571/</vt:lpwstr>
      </vt:variant>
      <vt:variant>
        <vt:lpwstr/>
      </vt:variant>
      <vt:variant>
        <vt:i4>3473516</vt:i4>
      </vt:variant>
      <vt:variant>
        <vt:i4>6</vt:i4>
      </vt:variant>
      <vt:variant>
        <vt:i4>0</vt:i4>
      </vt:variant>
      <vt:variant>
        <vt:i4>5</vt:i4>
      </vt:variant>
      <vt:variant>
        <vt:lpwstr>https://www.futura-sciences.com/sciences/actualites/astronautique-spacex-capsule-crew-dragon-reussi-son-retour-terre-45590/</vt:lpwstr>
      </vt:variant>
      <vt:variant>
        <vt:lpwstr/>
      </vt:variant>
      <vt:variant>
        <vt:i4>4194309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https://fr.wikipedia.org/wiki/Concavit%C3%A9</vt:lpwstr>
      </vt:variant>
      <vt:variant>
        <vt:lpwstr/>
      </vt:variant>
      <vt:variant>
        <vt:i4>4128820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https://www.youtube.com/watch?v=BiGUqCXsWlY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Simon;Gaelle Mabilat</dc:creator>
  <cp:lastModifiedBy>Anne BOISTEUX</cp:lastModifiedBy>
  <cp:revision>2</cp:revision>
  <cp:lastPrinted>2013-03-29T10:59:00Z</cp:lastPrinted>
  <dcterms:created xsi:type="dcterms:W3CDTF">2019-10-07T08:45:00Z</dcterms:created>
  <dcterms:modified xsi:type="dcterms:W3CDTF">2019-10-07T08:45:00Z</dcterms:modified>
</cp:coreProperties>
</file>