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68F7E4" w14:textId="301A6CBA" w:rsidR="00285829" w:rsidRPr="00C44655" w:rsidRDefault="00285829" w:rsidP="00AB32D8">
      <w:pPr>
        <w:jc w:val="center"/>
        <w:rPr>
          <w:rFonts w:ascii="Verdana" w:hAnsi="Verdana"/>
          <w:b/>
          <w:sz w:val="32"/>
          <w:szCs w:val="32"/>
        </w:rPr>
      </w:pPr>
      <w:r w:rsidRPr="00C44655">
        <w:rPr>
          <w:rFonts w:ascii="Verdana" w:hAnsi="Verdana"/>
          <w:b/>
          <w:sz w:val="32"/>
          <w:szCs w:val="32"/>
        </w:rPr>
        <w:t>Atelier : un an pour nourrir le désir de musée ?</w:t>
      </w:r>
    </w:p>
    <w:p w14:paraId="7BFAD325" w14:textId="77777777" w:rsidR="00285829" w:rsidRPr="00285829" w:rsidRDefault="00285829" w:rsidP="00285829">
      <w:pPr>
        <w:jc w:val="both"/>
        <w:rPr>
          <w:rFonts w:ascii="Verdana" w:hAnsi="Verdana"/>
        </w:rPr>
      </w:pPr>
    </w:p>
    <w:p w14:paraId="244ED4DC" w14:textId="1AD5E4A6" w:rsidR="00285829" w:rsidRPr="00285829" w:rsidRDefault="00285829" w:rsidP="00285829">
      <w:pPr>
        <w:jc w:val="both"/>
        <w:rPr>
          <w:rFonts w:ascii="Verdana" w:hAnsi="Verdana"/>
        </w:rPr>
      </w:pPr>
      <w:r w:rsidRPr="00285829">
        <w:rPr>
          <w:rFonts w:ascii="Verdana" w:hAnsi="Verdana"/>
        </w:rPr>
        <w:t xml:space="preserve">Atelier présenté par : </w:t>
      </w:r>
    </w:p>
    <w:p w14:paraId="7F48C666" w14:textId="77777777" w:rsidR="00285829" w:rsidRPr="00285829" w:rsidRDefault="00285829" w:rsidP="001A6608">
      <w:pPr>
        <w:spacing w:before="120"/>
        <w:ind w:left="425"/>
        <w:jc w:val="both"/>
        <w:rPr>
          <w:rFonts w:ascii="Verdana" w:hAnsi="Verdana"/>
        </w:rPr>
      </w:pPr>
      <w:r w:rsidRPr="00285829">
        <w:rPr>
          <w:rFonts w:ascii="Verdana" w:hAnsi="Verdana"/>
          <w:b/>
        </w:rPr>
        <w:t>Cathy LOSSON</w:t>
      </w:r>
      <w:r w:rsidRPr="00285829">
        <w:rPr>
          <w:rFonts w:ascii="Verdana" w:hAnsi="Verdana"/>
        </w:rPr>
        <w:t xml:space="preserve">, cheffe du service Education démocratisation accessibilité du musée du Louvre. </w:t>
      </w:r>
    </w:p>
    <w:p w14:paraId="25F02607" w14:textId="77777777" w:rsidR="00285829" w:rsidRPr="00285829" w:rsidRDefault="00285829" w:rsidP="001A6608">
      <w:pPr>
        <w:spacing w:before="60"/>
        <w:ind w:left="425"/>
        <w:jc w:val="both"/>
        <w:rPr>
          <w:rFonts w:ascii="Verdana" w:hAnsi="Verdana"/>
        </w:rPr>
      </w:pPr>
      <w:r w:rsidRPr="00285829">
        <w:rPr>
          <w:rFonts w:ascii="Verdana" w:hAnsi="Verdana"/>
          <w:b/>
        </w:rPr>
        <w:t>Basma FADHLOUN</w:t>
      </w:r>
      <w:r w:rsidRPr="00285829">
        <w:rPr>
          <w:rFonts w:ascii="Verdana" w:hAnsi="Verdana"/>
        </w:rPr>
        <w:t xml:space="preserve">, chargé de programmation Education au musée du Louvre. </w:t>
      </w:r>
    </w:p>
    <w:p w14:paraId="08EF8E79" w14:textId="2B106C60" w:rsidR="00285829" w:rsidRPr="00285829" w:rsidRDefault="00285829" w:rsidP="001A6608">
      <w:pPr>
        <w:spacing w:before="60"/>
        <w:ind w:left="425"/>
        <w:jc w:val="both"/>
        <w:rPr>
          <w:rFonts w:ascii="Verdana" w:hAnsi="Verdana"/>
        </w:rPr>
      </w:pPr>
      <w:r w:rsidRPr="00285829">
        <w:rPr>
          <w:rFonts w:ascii="Verdana" w:hAnsi="Verdana"/>
          <w:b/>
        </w:rPr>
        <w:t>Gérald RITTER</w:t>
      </w:r>
      <w:r w:rsidRPr="00285829">
        <w:rPr>
          <w:rFonts w:ascii="Verdana" w:hAnsi="Verdana"/>
        </w:rPr>
        <w:t>, p</w:t>
      </w:r>
      <w:r w:rsidR="00AB32D8">
        <w:rPr>
          <w:rFonts w:ascii="Verdana" w:hAnsi="Verdana"/>
        </w:rPr>
        <w:t>rofesseur</w:t>
      </w:r>
      <w:r w:rsidRPr="00285829">
        <w:rPr>
          <w:rFonts w:ascii="Verdana" w:hAnsi="Verdana"/>
        </w:rPr>
        <w:t xml:space="preserve">–relais au musée du Louvre et enseignant au lycée polyvalent Jules Marey à Boulogne-Billancourt de l’académie de Versailles. </w:t>
      </w:r>
    </w:p>
    <w:p w14:paraId="693966B6" w14:textId="77777777" w:rsidR="00285829" w:rsidRDefault="00285829" w:rsidP="00285829">
      <w:pPr>
        <w:jc w:val="both"/>
        <w:rPr>
          <w:rFonts w:ascii="Verdana" w:hAnsi="Verdana"/>
        </w:rPr>
      </w:pPr>
    </w:p>
    <w:p w14:paraId="5A263B24" w14:textId="77777777" w:rsidR="00285829" w:rsidRPr="00491FAB" w:rsidRDefault="00285829" w:rsidP="00285829">
      <w:pPr>
        <w:jc w:val="both"/>
        <w:rPr>
          <w:rFonts w:ascii="Verdana" w:hAnsi="Verdana"/>
          <w:i/>
        </w:rPr>
      </w:pPr>
      <w:r w:rsidRPr="00491FAB">
        <w:rPr>
          <w:rFonts w:ascii="Verdana" w:hAnsi="Verdana"/>
          <w:i/>
        </w:rPr>
        <w:t xml:space="preserve">Comment créer l’appétence et le désir de musée pour des lycéens peu familiarisés avec cette pratique culturelle ? </w:t>
      </w:r>
    </w:p>
    <w:p w14:paraId="07B7CAEB" w14:textId="77777777" w:rsidR="00C44655" w:rsidRDefault="00C44655" w:rsidP="00285829">
      <w:pPr>
        <w:jc w:val="both"/>
        <w:rPr>
          <w:rFonts w:ascii="Verdana" w:hAnsi="Verdana"/>
        </w:rPr>
      </w:pPr>
    </w:p>
    <w:p w14:paraId="30F04FFF" w14:textId="192D60EF" w:rsidR="00285829" w:rsidRDefault="00491FAB" w:rsidP="00285829">
      <w:pPr>
        <w:jc w:val="both"/>
        <w:rPr>
          <w:rFonts w:ascii="Verdana" w:hAnsi="Verdana"/>
        </w:rPr>
      </w:pPr>
      <w:r>
        <w:rPr>
          <w:rFonts w:ascii="Verdana" w:hAnsi="Verdana"/>
        </w:rPr>
        <w:t>C</w:t>
      </w:r>
      <w:r w:rsidR="00285829">
        <w:rPr>
          <w:rFonts w:ascii="Verdana" w:hAnsi="Verdana"/>
        </w:rPr>
        <w:t>et atelier</w:t>
      </w:r>
      <w:r>
        <w:rPr>
          <w:rFonts w:ascii="Verdana" w:hAnsi="Verdana"/>
        </w:rPr>
        <w:t xml:space="preserve"> de l’Université de Printemps de Fontainebleau</w:t>
      </w:r>
      <w:r w:rsidR="00285829">
        <w:rPr>
          <w:rFonts w:ascii="Verdana" w:hAnsi="Verdana"/>
        </w:rPr>
        <w:t xml:space="preserve"> </w:t>
      </w:r>
      <w:r>
        <w:rPr>
          <w:rFonts w:ascii="Verdana" w:hAnsi="Verdana"/>
        </w:rPr>
        <w:t xml:space="preserve">présentait </w:t>
      </w:r>
      <w:r w:rsidR="00285829">
        <w:rPr>
          <w:rFonts w:ascii="Verdana" w:hAnsi="Verdana"/>
        </w:rPr>
        <w:t>un dispositif expérimental d’éducation artistique et culturelle (</w:t>
      </w:r>
      <w:r>
        <w:rPr>
          <w:rFonts w:ascii="Verdana" w:hAnsi="Verdana"/>
        </w:rPr>
        <w:t>« </w:t>
      </w:r>
      <w:r w:rsidR="00285829">
        <w:rPr>
          <w:rFonts w:ascii="Verdana" w:hAnsi="Verdana"/>
        </w:rPr>
        <w:t>L</w:t>
      </w:r>
      <w:r w:rsidR="00AB32D8">
        <w:rPr>
          <w:rFonts w:ascii="Verdana" w:hAnsi="Verdana"/>
        </w:rPr>
        <w:t>ouvre-</w:t>
      </w:r>
      <w:r w:rsidR="00AB32D8" w:rsidRPr="00491FAB">
        <w:rPr>
          <w:rFonts w:ascii="Verdana" w:hAnsi="Verdana"/>
          <w:i/>
        </w:rPr>
        <w:t>Le Grand Tour</w:t>
      </w:r>
      <w:r>
        <w:rPr>
          <w:rFonts w:ascii="Verdana" w:hAnsi="Verdana"/>
        </w:rPr>
        <w:t> »</w:t>
      </w:r>
      <w:r w:rsidR="00AB32D8">
        <w:rPr>
          <w:rFonts w:ascii="Verdana" w:hAnsi="Verdana"/>
        </w:rPr>
        <w:t xml:space="preserve">) intégrant </w:t>
      </w:r>
      <w:r w:rsidR="00285829">
        <w:rPr>
          <w:rFonts w:ascii="Verdana" w:hAnsi="Verdana"/>
        </w:rPr>
        <w:t>une approche sensible et participative pour conjuguer plaisir de la découverte des œuvres et appropriation de</w:t>
      </w:r>
      <w:r w:rsidR="00AB32D8">
        <w:rPr>
          <w:rFonts w:ascii="Verdana" w:hAnsi="Verdana"/>
        </w:rPr>
        <w:t xml:space="preserve"> savoirs.</w:t>
      </w:r>
    </w:p>
    <w:p w14:paraId="0E39AD13" w14:textId="77777777" w:rsidR="00285829" w:rsidRDefault="00285829" w:rsidP="00285829">
      <w:pPr>
        <w:jc w:val="both"/>
        <w:rPr>
          <w:rFonts w:ascii="Verdana" w:hAnsi="Verdana"/>
        </w:rPr>
      </w:pPr>
    </w:p>
    <w:p w14:paraId="55B177A9" w14:textId="77777777" w:rsidR="00ED5AEF" w:rsidRDefault="00ED5AEF" w:rsidP="00285829">
      <w:pPr>
        <w:jc w:val="both"/>
        <w:rPr>
          <w:rFonts w:ascii="Verdana" w:hAnsi="Verdana"/>
        </w:rPr>
      </w:pPr>
    </w:p>
    <w:p w14:paraId="3971B05B" w14:textId="6B7797A8" w:rsidR="00C44655" w:rsidRPr="00500747" w:rsidRDefault="00500747" w:rsidP="00500747">
      <w:pPr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1. </w:t>
      </w:r>
      <w:r w:rsidR="00ED5AEF" w:rsidRPr="00C44655">
        <w:rPr>
          <w:rFonts w:ascii="Verdana" w:hAnsi="Verdana"/>
          <w:b/>
        </w:rPr>
        <w:t xml:space="preserve">Le musée du Louvre et l’accueil du public scolaire. </w:t>
      </w:r>
    </w:p>
    <w:p w14:paraId="3BDF5FED" w14:textId="38B75023" w:rsidR="00E673A5" w:rsidRDefault="00ED5AEF" w:rsidP="00500747">
      <w:pPr>
        <w:spacing w:before="240"/>
        <w:ind w:firstLine="709"/>
        <w:jc w:val="both"/>
        <w:rPr>
          <w:rFonts w:ascii="Verdana" w:hAnsi="Verdana"/>
        </w:rPr>
      </w:pPr>
      <w:r>
        <w:rPr>
          <w:rFonts w:ascii="Verdana" w:hAnsi="Verdana"/>
        </w:rPr>
        <w:t>En 2</w:t>
      </w:r>
      <w:r w:rsidR="00AB32D8">
        <w:rPr>
          <w:rFonts w:ascii="Verdana" w:hAnsi="Verdana"/>
        </w:rPr>
        <w:t>0</w:t>
      </w:r>
      <w:r>
        <w:rPr>
          <w:rFonts w:ascii="Verdana" w:hAnsi="Verdana"/>
        </w:rPr>
        <w:t>19, le musée du Louvre a accueilli 575</w:t>
      </w:r>
      <w:r w:rsidR="00AB32D8">
        <w:rPr>
          <w:rFonts w:ascii="Verdana" w:hAnsi="Verdana"/>
        </w:rPr>
        <w:t>.</w:t>
      </w:r>
      <w:r>
        <w:rPr>
          <w:rFonts w:ascii="Verdana" w:hAnsi="Verdana"/>
        </w:rPr>
        <w:t>000 élèves, soit 19</w:t>
      </w:r>
      <w:r w:rsidR="00AB32D8">
        <w:rPr>
          <w:rFonts w:ascii="Verdana" w:hAnsi="Verdana"/>
        </w:rPr>
        <w:t>.</w:t>
      </w:r>
      <w:r>
        <w:rPr>
          <w:rFonts w:ascii="Verdana" w:hAnsi="Verdana"/>
        </w:rPr>
        <w:t>000 groupes. L’objectif du musée et d</w:t>
      </w:r>
      <w:r w:rsidR="00AB32D8">
        <w:rPr>
          <w:rFonts w:ascii="Verdana" w:hAnsi="Verdana"/>
        </w:rPr>
        <w:t>e son</w:t>
      </w:r>
      <w:r>
        <w:rPr>
          <w:rFonts w:ascii="Verdana" w:hAnsi="Verdana"/>
        </w:rPr>
        <w:t xml:space="preserve"> service </w:t>
      </w:r>
      <w:r w:rsidR="00AB32D8">
        <w:rPr>
          <w:rFonts w:ascii="Verdana" w:hAnsi="Verdana"/>
        </w:rPr>
        <w:t>« </w:t>
      </w:r>
      <w:r w:rsidRPr="00285829">
        <w:rPr>
          <w:rFonts w:ascii="Verdana" w:hAnsi="Verdana"/>
        </w:rPr>
        <w:t>Education démocratisation accessibilité</w:t>
      </w:r>
      <w:r w:rsidR="00AB32D8">
        <w:rPr>
          <w:rFonts w:ascii="Verdana" w:hAnsi="Verdana"/>
        </w:rPr>
        <w:t> »</w:t>
      </w:r>
      <w:r>
        <w:rPr>
          <w:rFonts w:ascii="Verdana" w:hAnsi="Verdana"/>
        </w:rPr>
        <w:t xml:space="preserve"> est de </w:t>
      </w:r>
      <w:r w:rsidR="000A5986">
        <w:rPr>
          <w:rFonts w:ascii="Verdana" w:hAnsi="Verdana"/>
        </w:rPr>
        <w:t>faire</w:t>
      </w:r>
      <w:r>
        <w:rPr>
          <w:rFonts w:ascii="Verdana" w:hAnsi="Verdana"/>
        </w:rPr>
        <w:t xml:space="preserve"> du Louvre </w:t>
      </w:r>
      <w:r w:rsidR="000A5986">
        <w:rPr>
          <w:rFonts w:ascii="Verdana" w:hAnsi="Verdana"/>
        </w:rPr>
        <w:t xml:space="preserve">autre chose </w:t>
      </w:r>
      <w:r>
        <w:rPr>
          <w:rFonts w:ascii="Verdana" w:hAnsi="Verdana"/>
        </w:rPr>
        <w:t xml:space="preserve">qu’un lieu de voyage de fin d’année. Le souhait est </w:t>
      </w:r>
      <w:r w:rsidR="000A5986">
        <w:rPr>
          <w:rFonts w:ascii="Verdana" w:hAnsi="Verdana"/>
        </w:rPr>
        <w:t>d’en</w:t>
      </w:r>
      <w:r>
        <w:rPr>
          <w:rFonts w:ascii="Verdana" w:hAnsi="Verdana"/>
        </w:rPr>
        <w:t xml:space="preserve"> faire un lieu d’accueil régulier des publics scolaires</w:t>
      </w:r>
      <w:r w:rsidR="00F25C71">
        <w:rPr>
          <w:rFonts w:ascii="Verdana" w:hAnsi="Verdana"/>
        </w:rPr>
        <w:t xml:space="preserve"> afin</w:t>
      </w:r>
      <w:r>
        <w:rPr>
          <w:rFonts w:ascii="Verdana" w:hAnsi="Verdana"/>
        </w:rPr>
        <w:t xml:space="preserve"> de familiariser les élèves avec cette pratique culturelle. </w:t>
      </w:r>
    </w:p>
    <w:p w14:paraId="1CEF1EC9" w14:textId="5D1C7F41" w:rsidR="00C44655" w:rsidRDefault="00ED5AEF" w:rsidP="00500747">
      <w:pPr>
        <w:spacing w:before="120"/>
        <w:ind w:firstLine="709"/>
        <w:jc w:val="both"/>
        <w:rPr>
          <w:rFonts w:ascii="Verdana" w:hAnsi="Verdana"/>
        </w:rPr>
      </w:pPr>
      <w:r>
        <w:rPr>
          <w:rFonts w:ascii="Verdana" w:hAnsi="Verdana"/>
        </w:rPr>
        <w:t xml:space="preserve">Une des portes d’entrée pour </w:t>
      </w:r>
      <w:r w:rsidR="00BF1B1E">
        <w:rPr>
          <w:rFonts w:ascii="Verdana" w:hAnsi="Verdana"/>
        </w:rPr>
        <w:t>les scolaires est la Petite Gal</w:t>
      </w:r>
      <w:r>
        <w:rPr>
          <w:rFonts w:ascii="Verdana" w:hAnsi="Verdana"/>
        </w:rPr>
        <w:t xml:space="preserve">erie. </w:t>
      </w:r>
      <w:r w:rsidR="00BF1B1E">
        <w:rPr>
          <w:rFonts w:ascii="Verdana" w:hAnsi="Verdana"/>
        </w:rPr>
        <w:t xml:space="preserve">Espace spécifique dédié à l’éducation artistique et culturelle, la Petite Galerie du Louvre présente chaque année scolaire une exposition en lien avec les programmes et </w:t>
      </w:r>
      <w:r w:rsidR="00F25C71">
        <w:rPr>
          <w:rFonts w:ascii="Verdana" w:hAnsi="Verdana"/>
        </w:rPr>
        <w:t>mêle</w:t>
      </w:r>
      <w:r w:rsidR="00AB32D8">
        <w:rPr>
          <w:rFonts w:ascii="Verdana" w:hAnsi="Verdana"/>
        </w:rPr>
        <w:t>, selon les thèmes choisis,</w:t>
      </w:r>
      <w:r w:rsidR="00BF1B1E">
        <w:rPr>
          <w:rFonts w:ascii="Verdana" w:hAnsi="Verdana"/>
        </w:rPr>
        <w:t xml:space="preserve"> peintures, sculptures, arts graphiques, musique,</w:t>
      </w:r>
      <w:r w:rsidR="00F25C71">
        <w:rPr>
          <w:rFonts w:ascii="Verdana" w:hAnsi="Verdana"/>
        </w:rPr>
        <w:t xml:space="preserve"> cinéma, théâtre, photographie (c’est-à-dire </w:t>
      </w:r>
      <w:r w:rsidR="00BF1B1E">
        <w:rPr>
          <w:rFonts w:ascii="Verdana" w:hAnsi="Verdana"/>
        </w:rPr>
        <w:t>des œuvres issus de domaines d’expression artistique présents au Louvre</w:t>
      </w:r>
      <w:r w:rsidR="00F25C71">
        <w:rPr>
          <w:rFonts w:ascii="Verdana" w:hAnsi="Verdana"/>
        </w:rPr>
        <w:t>)</w:t>
      </w:r>
      <w:r w:rsidR="00BF1B1E">
        <w:rPr>
          <w:rFonts w:ascii="Verdana" w:hAnsi="Verdana"/>
        </w:rPr>
        <w:t xml:space="preserve"> mais aussi des art</w:t>
      </w:r>
      <w:r w:rsidR="00AB32D8">
        <w:rPr>
          <w:rFonts w:ascii="Verdana" w:hAnsi="Verdana"/>
        </w:rPr>
        <w:t>s</w:t>
      </w:r>
      <w:r w:rsidR="00BF1B1E">
        <w:rPr>
          <w:rFonts w:ascii="Verdana" w:hAnsi="Verdana"/>
        </w:rPr>
        <w:t xml:space="preserve"> non représentés dans </w:t>
      </w:r>
      <w:r w:rsidR="00AB32D8">
        <w:rPr>
          <w:rFonts w:ascii="Verdana" w:hAnsi="Verdana"/>
        </w:rPr>
        <w:t>les collections</w:t>
      </w:r>
      <w:r w:rsidR="00C44655">
        <w:rPr>
          <w:rFonts w:ascii="Verdana" w:hAnsi="Verdana"/>
        </w:rPr>
        <w:t xml:space="preserve"> comme la danse</w:t>
      </w:r>
      <w:r w:rsidR="00BF1B1E">
        <w:rPr>
          <w:rFonts w:ascii="Verdana" w:hAnsi="Verdana"/>
        </w:rPr>
        <w:t>, le théâtre ou encore la</w:t>
      </w:r>
      <w:r w:rsidR="00F25C71">
        <w:rPr>
          <w:rFonts w:ascii="Verdana" w:hAnsi="Verdana"/>
        </w:rPr>
        <w:t xml:space="preserve"> musique. E</w:t>
      </w:r>
      <w:r w:rsidR="00C44655">
        <w:rPr>
          <w:rFonts w:ascii="Verdana" w:hAnsi="Verdana"/>
        </w:rPr>
        <w:t xml:space="preserve">n septembre </w:t>
      </w:r>
      <w:r w:rsidR="00AE362D">
        <w:rPr>
          <w:rFonts w:ascii="Verdana" w:hAnsi="Verdana"/>
        </w:rPr>
        <w:t>2021</w:t>
      </w:r>
      <w:r w:rsidR="00C44655">
        <w:rPr>
          <w:rFonts w:ascii="Verdana" w:hAnsi="Verdana"/>
        </w:rPr>
        <w:t>, un nouvel espace va être consacré à l’</w:t>
      </w:r>
      <w:r w:rsidR="00491FAB">
        <w:rPr>
          <w:rFonts w:ascii="Verdana" w:hAnsi="Verdana"/>
        </w:rPr>
        <w:t>accueil des publics scolaires. C</w:t>
      </w:r>
      <w:r w:rsidR="00C44655">
        <w:rPr>
          <w:rFonts w:ascii="Verdana" w:hAnsi="Verdana"/>
        </w:rPr>
        <w:t xml:space="preserve">e </w:t>
      </w:r>
      <w:r w:rsidR="00491FAB">
        <w:rPr>
          <w:rFonts w:ascii="Verdana" w:hAnsi="Verdana"/>
        </w:rPr>
        <w:t xml:space="preserve">studio </w:t>
      </w:r>
      <w:r w:rsidR="00C44655">
        <w:rPr>
          <w:rFonts w:ascii="Verdana" w:hAnsi="Verdana"/>
        </w:rPr>
        <w:t>accueillera des ateliers pédagog</w:t>
      </w:r>
      <w:r w:rsidR="00491FAB">
        <w:rPr>
          <w:rFonts w:ascii="Verdana" w:hAnsi="Verdana"/>
        </w:rPr>
        <w:t>iques et 3 salles de formation.</w:t>
      </w:r>
    </w:p>
    <w:p w14:paraId="1C7CD07A" w14:textId="777EF5B7" w:rsidR="00C44655" w:rsidRDefault="00C44655" w:rsidP="00500747">
      <w:pPr>
        <w:spacing w:before="120"/>
        <w:jc w:val="both"/>
        <w:rPr>
          <w:rFonts w:ascii="Verdana" w:hAnsi="Verdana"/>
        </w:rPr>
      </w:pPr>
      <w:r>
        <w:rPr>
          <w:rFonts w:ascii="Verdana" w:hAnsi="Verdana"/>
        </w:rPr>
        <w:t xml:space="preserve">Cathy Losson souligne l’importance de la formation des enseignants pour transmettre le désir de musée. Des possibilités </w:t>
      </w:r>
      <w:r w:rsidR="0058364E">
        <w:rPr>
          <w:rFonts w:ascii="Verdana" w:hAnsi="Verdana"/>
        </w:rPr>
        <w:t>de formation en ligne existent ainsi que des ress</w:t>
      </w:r>
      <w:r w:rsidR="00491FAB">
        <w:rPr>
          <w:rFonts w:ascii="Verdana" w:hAnsi="Verdana"/>
        </w:rPr>
        <w:t>ources pour préparer la visite.</w:t>
      </w:r>
    </w:p>
    <w:p w14:paraId="0E616F31" w14:textId="4AF36A57" w:rsidR="001A6608" w:rsidRDefault="001A6608" w:rsidP="001A6608">
      <w:pPr>
        <w:rPr>
          <w:rFonts w:ascii="Verdana" w:hAnsi="Verdana"/>
        </w:rPr>
      </w:pPr>
      <w:r>
        <w:rPr>
          <w:rFonts w:ascii="Verdana" w:hAnsi="Verdana"/>
        </w:rPr>
        <w:br w:type="page"/>
      </w:r>
    </w:p>
    <w:p w14:paraId="40C6F72D" w14:textId="35F98304" w:rsidR="00F25C71" w:rsidRPr="005952C8" w:rsidRDefault="00747146" w:rsidP="00233E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  <w:b/>
        </w:rPr>
      </w:pPr>
      <w:r w:rsidRPr="005952C8">
        <w:rPr>
          <w:rFonts w:ascii="Verdana" w:hAnsi="Verdana"/>
          <w:b/>
        </w:rPr>
        <w:t xml:space="preserve">Ressources : </w:t>
      </w:r>
    </w:p>
    <w:p w14:paraId="78C1FBD2" w14:textId="1EB93036" w:rsidR="00F25C71" w:rsidRDefault="00F25C71" w:rsidP="00233E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</w:rPr>
      </w:pPr>
      <w:r>
        <w:rPr>
          <w:rFonts w:ascii="Verdana" w:hAnsi="Verdana"/>
        </w:rPr>
        <w:t>• Pour préparer une visite :</w:t>
      </w:r>
    </w:p>
    <w:p w14:paraId="67BC1287" w14:textId="2287A51C" w:rsidR="00E673A5" w:rsidRDefault="00E673A5" w:rsidP="00233E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  <w:hyperlink r:id="rId7" w:history="1">
        <w:r w:rsidRPr="001B33D5">
          <w:rPr>
            <w:rStyle w:val="Lienhypertexte"/>
            <w:rFonts w:ascii="Verdana" w:hAnsi="Verdana"/>
          </w:rPr>
          <w:t>https://www.louvr</w:t>
        </w:r>
        <w:r w:rsidRPr="001B33D5">
          <w:rPr>
            <w:rStyle w:val="Lienhypertexte"/>
            <w:rFonts w:ascii="Verdana" w:hAnsi="Verdana"/>
          </w:rPr>
          <w:t>e</w:t>
        </w:r>
        <w:r w:rsidRPr="001B33D5">
          <w:rPr>
            <w:rStyle w:val="Lienhypertexte"/>
            <w:rFonts w:ascii="Verdana" w:hAnsi="Verdana"/>
          </w:rPr>
          <w:t>.fr/visiter/venir-en-groupe/groupes-scolaires-et-periscolaires/se-former-et-trouver-des-ressources</w:t>
        </w:r>
      </w:hyperlink>
    </w:p>
    <w:p w14:paraId="351FBE47" w14:textId="417B4FC6" w:rsidR="0058364E" w:rsidRDefault="00F25C71" w:rsidP="00233E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</w:rPr>
      </w:pPr>
      <w:r>
        <w:rPr>
          <w:rFonts w:ascii="Verdana" w:hAnsi="Verdana"/>
        </w:rPr>
        <w:t>• « </w:t>
      </w:r>
      <w:r w:rsidR="00747146">
        <w:rPr>
          <w:rFonts w:ascii="Verdana" w:hAnsi="Verdana"/>
        </w:rPr>
        <w:t>Osez le</w:t>
      </w:r>
      <w:r w:rsidR="0058364E">
        <w:rPr>
          <w:rFonts w:ascii="Verdana" w:hAnsi="Verdana"/>
        </w:rPr>
        <w:t xml:space="preserve"> Louvre</w:t>
      </w:r>
      <w:r>
        <w:rPr>
          <w:rFonts w:ascii="Verdana" w:hAnsi="Verdana"/>
        </w:rPr>
        <w:t> », guide de visite :</w:t>
      </w:r>
    </w:p>
    <w:p w14:paraId="31E9D44A" w14:textId="2A73C280" w:rsidR="00F25C71" w:rsidRDefault="0021049F" w:rsidP="00233E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  <w:hyperlink r:id="rId8" w:history="1">
        <w:r w:rsidRPr="001B33D5">
          <w:rPr>
            <w:rStyle w:val="Lienhypertexte"/>
            <w:rFonts w:ascii="Verdana" w:hAnsi="Verdana"/>
          </w:rPr>
          <w:t>http://mini-site.louvre.fr/trimestriel/2017/DRE/Osez_le_Louvre/34/</w:t>
        </w:r>
      </w:hyperlink>
    </w:p>
    <w:p w14:paraId="586B4C15" w14:textId="32B035B3" w:rsidR="00F25C71" w:rsidRDefault="00F25C71" w:rsidP="00233E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</w:rPr>
      </w:pPr>
      <w:r>
        <w:rPr>
          <w:rFonts w:ascii="Verdana" w:hAnsi="Verdana"/>
        </w:rPr>
        <w:t>• L’exposition présentée en 2020-2021, la 5</w:t>
      </w:r>
      <w:r w:rsidRPr="00BF1B1E">
        <w:rPr>
          <w:rFonts w:ascii="Verdana" w:hAnsi="Verdana"/>
          <w:vertAlign w:val="superscript"/>
        </w:rPr>
        <w:t>ème</w:t>
      </w:r>
      <w:r>
        <w:rPr>
          <w:rFonts w:ascii="Verdana" w:hAnsi="Verdana"/>
        </w:rPr>
        <w:t xml:space="preserve"> que la Petite Galerie du Louvre accueille, est consacrée à la figure de l’artiste.</w:t>
      </w:r>
    </w:p>
    <w:p w14:paraId="2752AD27" w14:textId="77777777" w:rsidR="00F25C71" w:rsidRDefault="00F25C71" w:rsidP="00233E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  <w:r>
        <w:rPr>
          <w:rFonts w:ascii="Verdana" w:hAnsi="Verdana"/>
        </w:rPr>
        <w:t xml:space="preserve">Le site internet de la Petite Galerie du Louvre propose des ressources, des pistes pour préparer la visite mais aussi une visite virtuelle de l’exposition. </w:t>
      </w:r>
    </w:p>
    <w:p w14:paraId="55D27682" w14:textId="11349CE5" w:rsidR="0021049F" w:rsidRDefault="00F25C71" w:rsidP="00233E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  <w:hyperlink r:id="rId9" w:history="1">
        <w:r w:rsidRPr="001B33D5">
          <w:rPr>
            <w:rStyle w:val="Lienhypertexte"/>
            <w:rFonts w:ascii="Verdana" w:hAnsi="Verdana"/>
          </w:rPr>
          <w:t>https://petitegalerie.louvre.fr/</w:t>
        </w:r>
      </w:hyperlink>
    </w:p>
    <w:p w14:paraId="06192AFA" w14:textId="2D08D48B" w:rsidR="00747146" w:rsidRDefault="00F25C71" w:rsidP="00233E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both"/>
        <w:rPr>
          <w:rFonts w:ascii="Verdana" w:hAnsi="Verdana"/>
        </w:rPr>
      </w:pPr>
      <w:r>
        <w:rPr>
          <w:rFonts w:ascii="Verdana" w:hAnsi="Verdana"/>
        </w:rPr>
        <w:t xml:space="preserve">• </w:t>
      </w:r>
      <w:r w:rsidR="00747146">
        <w:rPr>
          <w:rFonts w:ascii="Verdana" w:hAnsi="Verdana"/>
        </w:rPr>
        <w:t>Des vidéos, des conférences en ligne :</w:t>
      </w:r>
      <w:r>
        <w:rPr>
          <w:rFonts w:ascii="Verdana" w:hAnsi="Verdana"/>
        </w:rPr>
        <w:t xml:space="preserve"> </w:t>
      </w:r>
      <w:r w:rsidR="00747146">
        <w:rPr>
          <w:rFonts w:ascii="Verdana" w:hAnsi="Verdana"/>
        </w:rPr>
        <w:t xml:space="preserve">Youtube-Musée du Louvre </w:t>
      </w:r>
    </w:p>
    <w:p w14:paraId="0E9272D1" w14:textId="77777777" w:rsidR="00747146" w:rsidRDefault="00747146" w:rsidP="00233E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  <w:hyperlink r:id="rId10" w:history="1">
        <w:r w:rsidRPr="001B33D5">
          <w:rPr>
            <w:rStyle w:val="Lienhypertexte"/>
            <w:rFonts w:ascii="Verdana" w:hAnsi="Verdana"/>
          </w:rPr>
          <w:t>https://www.youtube.com/channel/UCafm6w_rPndqAtokQy04Jdw</w:t>
        </w:r>
      </w:hyperlink>
    </w:p>
    <w:p w14:paraId="234B8608" w14:textId="77777777" w:rsidR="00747146" w:rsidRDefault="00747146" w:rsidP="00233E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14:paraId="48D5EA81" w14:textId="77777777" w:rsidR="00500747" w:rsidRDefault="00500747" w:rsidP="00285829">
      <w:pPr>
        <w:jc w:val="both"/>
        <w:rPr>
          <w:rFonts w:ascii="Verdana" w:hAnsi="Verdana"/>
        </w:rPr>
      </w:pPr>
    </w:p>
    <w:p w14:paraId="7537FAB9" w14:textId="256FDAD2" w:rsidR="00747146" w:rsidRPr="00500747" w:rsidRDefault="00500747" w:rsidP="00285829">
      <w:pPr>
        <w:jc w:val="both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2. </w:t>
      </w:r>
      <w:r w:rsidR="00747146" w:rsidRPr="00233E58">
        <w:rPr>
          <w:rFonts w:ascii="Verdana" w:hAnsi="Verdana"/>
          <w:b/>
          <w:i/>
        </w:rPr>
        <w:t>Le Grand Tour</w:t>
      </w:r>
      <w:r w:rsidR="00747146" w:rsidRPr="00747146">
        <w:rPr>
          <w:rFonts w:ascii="Verdana" w:hAnsi="Verdana"/>
          <w:b/>
        </w:rPr>
        <w:t>.</w:t>
      </w:r>
    </w:p>
    <w:p w14:paraId="055BA7D0" w14:textId="2429DAA4" w:rsidR="00491FAB" w:rsidRDefault="00491FAB" w:rsidP="00500747">
      <w:pPr>
        <w:spacing w:before="120"/>
        <w:ind w:firstLine="709"/>
        <w:jc w:val="both"/>
        <w:rPr>
          <w:rFonts w:ascii="Verdana" w:hAnsi="Verdana"/>
        </w:rPr>
      </w:pPr>
      <w:r>
        <w:rPr>
          <w:rFonts w:ascii="Verdana" w:hAnsi="Verdana"/>
        </w:rPr>
        <w:t xml:space="preserve">Cathy Losson et son équipe sont partis d’un double constat : les enseignants ne sont pas aguerris à l’enseignement culturel et les élèves scolarisés en éducation prioritaire ont peu d’appétences pour les institutions muséales. Pour </w:t>
      </w:r>
      <w:r w:rsidR="005952C8">
        <w:rPr>
          <w:rFonts w:ascii="Verdana" w:hAnsi="Verdana"/>
        </w:rPr>
        <w:t>elle</w:t>
      </w:r>
      <w:r>
        <w:rPr>
          <w:rFonts w:ascii="Verdana" w:hAnsi="Verdana"/>
        </w:rPr>
        <w:t>, c’est de la responsabilité des musées que de rétablir une certaine équité et d’attirer tous les publics scolaires.</w:t>
      </w:r>
    </w:p>
    <w:p w14:paraId="7F9A7DD8" w14:textId="3029A71C" w:rsidR="00747146" w:rsidRDefault="00747146" w:rsidP="00500747">
      <w:pPr>
        <w:spacing w:before="120"/>
        <w:ind w:firstLine="709"/>
        <w:jc w:val="both"/>
        <w:rPr>
          <w:rFonts w:ascii="Verdana" w:hAnsi="Verdana"/>
        </w:rPr>
      </w:pPr>
      <w:r>
        <w:rPr>
          <w:rFonts w:ascii="Verdana" w:hAnsi="Verdana"/>
        </w:rPr>
        <w:t xml:space="preserve">Lancé à la rentrée 2019 puis élargi à la rentrée 2020, le programme éducatif </w:t>
      </w:r>
      <w:r w:rsidRPr="00491FAB">
        <w:rPr>
          <w:rFonts w:ascii="Verdana" w:hAnsi="Verdana"/>
          <w:i/>
        </w:rPr>
        <w:t>Le Grand Tour</w:t>
      </w:r>
      <w:r>
        <w:rPr>
          <w:rFonts w:ascii="Verdana" w:hAnsi="Verdana"/>
        </w:rPr>
        <w:t xml:space="preserve"> est un programme d’éducation culturelle et artistique qui s’adresse aux élèves et enseignants de la région parisienne et plus particulièrement aux établissements recevant un public fragile, peu familie</w:t>
      </w:r>
      <w:r w:rsidR="00491FAB">
        <w:rPr>
          <w:rFonts w:ascii="Verdana" w:hAnsi="Verdana"/>
        </w:rPr>
        <w:t>r des institutions culturelles.</w:t>
      </w:r>
    </w:p>
    <w:p w14:paraId="3A5E22EE" w14:textId="2112BCA7" w:rsidR="00BC333C" w:rsidRDefault="00491FAB" w:rsidP="00500747">
      <w:pPr>
        <w:spacing w:before="120"/>
        <w:ind w:firstLine="709"/>
        <w:jc w:val="both"/>
        <w:rPr>
          <w:rFonts w:ascii="Verdana" w:hAnsi="Verdana"/>
        </w:rPr>
      </w:pPr>
      <w:r>
        <w:rPr>
          <w:rFonts w:ascii="Verdana" w:hAnsi="Verdana"/>
        </w:rPr>
        <w:t>À</w:t>
      </w:r>
      <w:r w:rsidR="00BC333C">
        <w:rPr>
          <w:rFonts w:ascii="Verdana" w:hAnsi="Verdana"/>
        </w:rPr>
        <w:t xml:space="preserve"> l’image du Grand Tour que les jeunes aristocrates réalisaient à l’époque moderne, ce programme veut être un voyage d’éducation destiné à élargir les horizons et les intérêts </w:t>
      </w:r>
      <w:r w:rsidR="00BE398D">
        <w:rPr>
          <w:rFonts w:ascii="Verdana" w:hAnsi="Verdana"/>
        </w:rPr>
        <w:t>du</w:t>
      </w:r>
      <w:r w:rsidR="00BC333C">
        <w:rPr>
          <w:rFonts w:ascii="Verdana" w:hAnsi="Verdana"/>
        </w:rPr>
        <w:t xml:space="preserve"> public </w:t>
      </w:r>
      <w:r w:rsidR="00BE398D">
        <w:rPr>
          <w:rFonts w:ascii="Verdana" w:hAnsi="Verdana"/>
        </w:rPr>
        <w:t xml:space="preserve">d’aujourd’hui </w:t>
      </w:r>
      <w:r w:rsidR="00BC333C">
        <w:rPr>
          <w:rFonts w:ascii="Verdana" w:hAnsi="Verdana"/>
        </w:rPr>
        <w:t>dans les doma</w:t>
      </w:r>
      <w:r w:rsidR="00BD34DD">
        <w:rPr>
          <w:rFonts w:ascii="Verdana" w:hAnsi="Verdana"/>
        </w:rPr>
        <w:t>ines d</w:t>
      </w:r>
      <w:r w:rsidR="00BE398D">
        <w:rPr>
          <w:rFonts w:ascii="Verdana" w:hAnsi="Verdana"/>
        </w:rPr>
        <w:t>es arts et de la culture, de le</w:t>
      </w:r>
      <w:r w:rsidR="00BD34DD">
        <w:rPr>
          <w:rFonts w:ascii="Verdana" w:hAnsi="Verdana"/>
        </w:rPr>
        <w:t xml:space="preserve"> familiariser avec ces lieux, d’acquérir les codes qui l</w:t>
      </w:r>
      <w:r w:rsidR="00BE398D">
        <w:rPr>
          <w:rFonts w:ascii="Verdana" w:hAnsi="Verdana"/>
        </w:rPr>
        <w:t>ui</w:t>
      </w:r>
      <w:r w:rsidR="00BD34DD">
        <w:rPr>
          <w:rFonts w:ascii="Verdana" w:hAnsi="Verdana"/>
        </w:rPr>
        <w:t xml:space="preserve"> permettent de </w:t>
      </w:r>
      <w:r>
        <w:rPr>
          <w:rFonts w:ascii="Verdana" w:hAnsi="Verdana"/>
        </w:rPr>
        <w:t xml:space="preserve">les </w:t>
      </w:r>
      <w:r w:rsidR="00BD34DD">
        <w:rPr>
          <w:rFonts w:ascii="Verdana" w:hAnsi="Verdana"/>
        </w:rPr>
        <w:t xml:space="preserve">comprendre, et de développer de nouvelles pratiques </w:t>
      </w:r>
      <w:r>
        <w:rPr>
          <w:rFonts w:ascii="Verdana" w:hAnsi="Verdana"/>
        </w:rPr>
        <w:t>culturelles.</w:t>
      </w:r>
    </w:p>
    <w:p w14:paraId="5E815698" w14:textId="51CC6767" w:rsidR="00C95BBF" w:rsidRDefault="00C95BBF" w:rsidP="00500747">
      <w:pPr>
        <w:spacing w:before="120"/>
        <w:ind w:firstLine="709"/>
        <w:jc w:val="both"/>
        <w:rPr>
          <w:rFonts w:ascii="Verdana" w:hAnsi="Verdana"/>
        </w:rPr>
      </w:pPr>
      <w:r>
        <w:rPr>
          <w:rFonts w:ascii="Verdana" w:hAnsi="Verdana"/>
        </w:rPr>
        <w:t xml:space="preserve">L’idée du </w:t>
      </w:r>
      <w:r w:rsidRPr="00BE398D">
        <w:rPr>
          <w:rFonts w:ascii="Verdana" w:hAnsi="Verdana"/>
          <w:i/>
        </w:rPr>
        <w:t>Grand Tour</w:t>
      </w:r>
      <w:r>
        <w:rPr>
          <w:rFonts w:ascii="Verdana" w:hAnsi="Verdana"/>
        </w:rPr>
        <w:t xml:space="preserve"> est </w:t>
      </w:r>
      <w:r w:rsidR="00491FAB">
        <w:rPr>
          <w:rFonts w:ascii="Verdana" w:hAnsi="Verdana"/>
        </w:rPr>
        <w:t xml:space="preserve">donc </w:t>
      </w:r>
      <w:r>
        <w:rPr>
          <w:rFonts w:ascii="Verdana" w:hAnsi="Verdana"/>
        </w:rPr>
        <w:t>de lever les freins du côté des élèves mais aussi du côté des enseignants et de les amener à s’approprier les lieux et les œuvres par la création. Le projet est mené avec u</w:t>
      </w:r>
      <w:r w:rsidR="00BC333C">
        <w:rPr>
          <w:rFonts w:ascii="Verdana" w:hAnsi="Verdana"/>
        </w:rPr>
        <w:t>ne classe identifiée</w:t>
      </w:r>
      <w:r>
        <w:rPr>
          <w:rFonts w:ascii="Verdana" w:hAnsi="Verdana"/>
        </w:rPr>
        <w:t xml:space="preserve"> mais doit rayonner sur tout l’établissement. Aussi différentes activités pédagogiques sont propos</w:t>
      </w:r>
      <w:r w:rsidR="00491FAB">
        <w:rPr>
          <w:rFonts w:ascii="Verdana" w:hAnsi="Verdana"/>
        </w:rPr>
        <w:t>ées et mises en œ</w:t>
      </w:r>
      <w:r w:rsidR="00BC333C">
        <w:rPr>
          <w:rFonts w:ascii="Verdana" w:hAnsi="Verdana"/>
        </w:rPr>
        <w:t>uvre par un binôme composé d’un professeur-relais du musée du Louvre et d’un artiste. La classe qui est au cœur du dispositif doit, au terme de ce Grand Tour, réaliser un projet : un film d’animation, un travail d’</w:t>
      </w:r>
      <w:r w:rsidR="00491FAB">
        <w:rPr>
          <w:rFonts w:ascii="Verdana" w:hAnsi="Verdana"/>
        </w:rPr>
        <w:t>écriture</w:t>
      </w:r>
      <w:r w:rsidR="00BC333C">
        <w:rPr>
          <w:rFonts w:ascii="Verdana" w:hAnsi="Verdana"/>
        </w:rPr>
        <w:t xml:space="preserve"> par exemple autour d’une exposition</w:t>
      </w:r>
      <w:r w:rsidR="00491FAB">
        <w:rPr>
          <w:rFonts w:ascii="Verdana" w:hAnsi="Verdana"/>
        </w:rPr>
        <w:t>.</w:t>
      </w:r>
    </w:p>
    <w:p w14:paraId="22E3EE0C" w14:textId="64F9D198" w:rsidR="00C95BBF" w:rsidRDefault="009265BC" w:rsidP="00500747">
      <w:pPr>
        <w:spacing w:before="120"/>
        <w:ind w:firstLine="708"/>
        <w:jc w:val="both"/>
        <w:rPr>
          <w:rFonts w:ascii="Verdana" w:hAnsi="Verdana"/>
        </w:rPr>
      </w:pPr>
      <w:r>
        <w:rPr>
          <w:rFonts w:ascii="Verdana" w:hAnsi="Verdana"/>
        </w:rPr>
        <w:t xml:space="preserve">Le projet se déroule en trois étapes qui correspondent aux trois trimestres. </w:t>
      </w:r>
    </w:p>
    <w:p w14:paraId="1D2FFA42" w14:textId="54F9C5F5" w:rsidR="009265BC" w:rsidRPr="00BE398D" w:rsidRDefault="00BE398D" w:rsidP="00BE398D">
      <w:pPr>
        <w:spacing w:before="240"/>
        <w:jc w:val="both"/>
        <w:rPr>
          <w:rFonts w:ascii="Verdana" w:hAnsi="Verdana"/>
          <w:i/>
        </w:rPr>
      </w:pPr>
      <w:r w:rsidRPr="00BE398D">
        <w:rPr>
          <w:rFonts w:ascii="Verdana" w:hAnsi="Verdana"/>
          <w:i/>
        </w:rPr>
        <w:t xml:space="preserve">• </w:t>
      </w:r>
      <w:r w:rsidR="009265BC" w:rsidRPr="00BE398D">
        <w:rPr>
          <w:rFonts w:ascii="Verdana" w:hAnsi="Verdana"/>
          <w:i/>
        </w:rPr>
        <w:t xml:space="preserve">Au premier trimestre : </w:t>
      </w:r>
    </w:p>
    <w:p w14:paraId="1DAB9804" w14:textId="048434DF" w:rsidR="006A4357" w:rsidRDefault="006A4357" w:rsidP="00BE398D">
      <w:pPr>
        <w:spacing w:before="120"/>
        <w:jc w:val="both"/>
        <w:rPr>
          <w:rFonts w:ascii="Verdana" w:hAnsi="Verdana"/>
        </w:rPr>
      </w:pPr>
      <w:r>
        <w:rPr>
          <w:rFonts w:ascii="Verdana" w:hAnsi="Verdana"/>
        </w:rPr>
        <w:t xml:space="preserve">Objectif : </w:t>
      </w:r>
      <w:r w:rsidR="00FA64BD">
        <w:rPr>
          <w:rFonts w:ascii="Verdana" w:hAnsi="Verdana"/>
        </w:rPr>
        <w:t>D</w:t>
      </w:r>
      <w:r>
        <w:rPr>
          <w:rFonts w:ascii="Verdana" w:hAnsi="Verdana"/>
        </w:rPr>
        <w:t>écouverte du musée et du projet</w:t>
      </w:r>
    </w:p>
    <w:p w14:paraId="0D3582AC" w14:textId="77777777" w:rsidR="00BE398D" w:rsidRDefault="00F23E32" w:rsidP="00BE398D">
      <w:pPr>
        <w:spacing w:before="120"/>
        <w:jc w:val="both"/>
        <w:rPr>
          <w:rFonts w:ascii="Verdana" w:hAnsi="Verdana"/>
        </w:rPr>
      </w:pPr>
      <w:r w:rsidRPr="006A4357">
        <w:rPr>
          <w:rFonts w:ascii="Verdana" w:hAnsi="Verdana"/>
          <w:i/>
        </w:rPr>
        <w:t xml:space="preserve">Temps </w:t>
      </w:r>
      <w:r w:rsidR="00473B2A" w:rsidRPr="006A4357">
        <w:rPr>
          <w:rFonts w:ascii="Verdana" w:hAnsi="Verdana"/>
          <w:i/>
        </w:rPr>
        <w:t>1</w:t>
      </w:r>
      <w:r w:rsidR="00BE398D">
        <w:rPr>
          <w:rFonts w:ascii="Verdana" w:hAnsi="Verdana"/>
        </w:rPr>
        <w:t> </w:t>
      </w:r>
      <w:r w:rsidR="00473B2A">
        <w:rPr>
          <w:rFonts w:ascii="Verdana" w:hAnsi="Verdana"/>
        </w:rPr>
        <w:t>:</w:t>
      </w:r>
      <w:r w:rsidR="009265BC">
        <w:rPr>
          <w:rFonts w:ascii="Verdana" w:hAnsi="Verdana"/>
        </w:rPr>
        <w:t xml:space="preserve"> l’intervenant du musée et l’artiste se rendent dans l’établissement et rencontrent les élèves, présentent le projet et prépare</w:t>
      </w:r>
      <w:r w:rsidR="00BE398D">
        <w:rPr>
          <w:rFonts w:ascii="Verdana" w:hAnsi="Verdana"/>
        </w:rPr>
        <w:t>nt</w:t>
      </w:r>
      <w:r w:rsidR="009265BC">
        <w:rPr>
          <w:rFonts w:ascii="Verdana" w:hAnsi="Verdana"/>
        </w:rPr>
        <w:t xml:space="preserve"> la première visite en proposant des activités ayant pour objectif le repérage dans</w:t>
      </w:r>
      <w:r w:rsidR="00BE398D">
        <w:rPr>
          <w:rFonts w:ascii="Verdana" w:hAnsi="Verdana"/>
        </w:rPr>
        <w:t xml:space="preserve"> l’espace et d</w:t>
      </w:r>
      <w:r w:rsidR="009265BC">
        <w:rPr>
          <w:rFonts w:ascii="Verdana" w:hAnsi="Verdana"/>
        </w:rPr>
        <w:t>ans le temps, la découverte du musée et de ses collections.</w:t>
      </w:r>
    </w:p>
    <w:p w14:paraId="38511F9A" w14:textId="5F262F1A" w:rsidR="009265BC" w:rsidRPr="00BE398D" w:rsidRDefault="009265BC" w:rsidP="00285829">
      <w:pPr>
        <w:jc w:val="both"/>
        <w:rPr>
          <w:rFonts w:ascii="Verdana" w:hAnsi="Verdana"/>
        </w:rPr>
      </w:pPr>
      <w:r>
        <w:rPr>
          <w:rFonts w:ascii="Verdana" w:hAnsi="Verdana"/>
        </w:rPr>
        <w:t>Cette première approche passe p</w:t>
      </w:r>
      <w:r w:rsidR="00BE398D">
        <w:rPr>
          <w:rFonts w:ascii="Verdana" w:hAnsi="Verdana"/>
        </w:rPr>
        <w:t>a</w:t>
      </w:r>
      <w:r>
        <w:rPr>
          <w:rFonts w:ascii="Verdana" w:hAnsi="Verdana"/>
        </w:rPr>
        <w:t xml:space="preserve">r l’utilisation d’un matériel qui doit conduire les élèves à appréhender le musée dans son espace, à l’échelle de la ville et du quartier. Sur un plan de Paris différents éléments </w:t>
      </w:r>
      <w:r w:rsidR="00BE398D">
        <w:rPr>
          <w:rFonts w:ascii="Verdana" w:hAnsi="Verdana"/>
        </w:rPr>
        <w:t xml:space="preserve">qui </w:t>
      </w:r>
      <w:r>
        <w:rPr>
          <w:rFonts w:ascii="Verdana" w:hAnsi="Verdana"/>
        </w:rPr>
        <w:t>représent</w:t>
      </w:r>
      <w:r w:rsidR="00BE398D">
        <w:rPr>
          <w:rFonts w:ascii="Verdana" w:hAnsi="Verdana"/>
        </w:rPr>
        <w:t>e</w:t>
      </w:r>
      <w:r>
        <w:rPr>
          <w:rFonts w:ascii="Verdana" w:hAnsi="Verdana"/>
        </w:rPr>
        <w:t xml:space="preserve">nt des monuments emblématiques de Paris sont placés </w:t>
      </w:r>
      <w:r w:rsidR="00BE398D">
        <w:rPr>
          <w:rFonts w:ascii="Verdana" w:hAnsi="Verdana"/>
        </w:rPr>
        <w:t xml:space="preserve">et présentés. </w:t>
      </w:r>
      <w:r>
        <w:rPr>
          <w:rFonts w:ascii="Verdana" w:hAnsi="Verdana"/>
        </w:rPr>
        <w:t>Ensuite une maquette du musée est présentée avec les d</w:t>
      </w:r>
      <w:r w:rsidR="00700B9A">
        <w:rPr>
          <w:rFonts w:ascii="Verdana" w:hAnsi="Verdana"/>
        </w:rPr>
        <w:t>ifférents éléments aux abords</w:t>
      </w:r>
      <w:r w:rsidR="00B72B8B">
        <w:rPr>
          <w:rFonts w:ascii="Verdana" w:hAnsi="Verdana"/>
        </w:rPr>
        <w:t xml:space="preserve"> du bâtiment</w:t>
      </w:r>
      <w:r w:rsidR="00700B9A">
        <w:rPr>
          <w:rFonts w:ascii="Verdana" w:hAnsi="Verdana"/>
        </w:rPr>
        <w:t xml:space="preserve"> (</w:t>
      </w:r>
      <w:r>
        <w:rPr>
          <w:rFonts w:ascii="Verdana" w:hAnsi="Verdana"/>
        </w:rPr>
        <w:t xml:space="preserve">la </w:t>
      </w:r>
      <w:r w:rsidR="00BE398D">
        <w:rPr>
          <w:rFonts w:ascii="Verdana" w:hAnsi="Verdana"/>
        </w:rPr>
        <w:t>Sei</w:t>
      </w:r>
      <w:r>
        <w:rPr>
          <w:rFonts w:ascii="Verdana" w:hAnsi="Verdana"/>
        </w:rPr>
        <w:t>ne</w:t>
      </w:r>
      <w:r w:rsidR="00473B2A">
        <w:rPr>
          <w:rFonts w:ascii="Verdana" w:hAnsi="Verdana"/>
        </w:rPr>
        <w:t xml:space="preserve">, le jardin des </w:t>
      </w:r>
      <w:r w:rsidR="00BE398D">
        <w:rPr>
          <w:rFonts w:ascii="Verdana" w:hAnsi="Verdana"/>
        </w:rPr>
        <w:t>T</w:t>
      </w:r>
      <w:r w:rsidR="00473B2A">
        <w:rPr>
          <w:rFonts w:ascii="Verdana" w:hAnsi="Verdana"/>
        </w:rPr>
        <w:t xml:space="preserve">uileries, la rue de </w:t>
      </w:r>
      <w:r w:rsidR="00BE398D">
        <w:rPr>
          <w:rFonts w:ascii="Verdana" w:hAnsi="Verdana"/>
        </w:rPr>
        <w:t>R</w:t>
      </w:r>
      <w:r w:rsidR="00473B2A">
        <w:rPr>
          <w:rFonts w:ascii="Verdana" w:hAnsi="Verdana"/>
        </w:rPr>
        <w:t>ivoli</w:t>
      </w:r>
      <w:r w:rsidR="00BE398D">
        <w:rPr>
          <w:rFonts w:ascii="Verdana" w:hAnsi="Verdana"/>
        </w:rPr>
        <w:t> </w:t>
      </w:r>
      <w:r w:rsidR="00473B2A">
        <w:t>…)</w:t>
      </w:r>
    </w:p>
    <w:p w14:paraId="1B363356" w14:textId="77777777" w:rsidR="00700B9A" w:rsidRDefault="00700B9A" w:rsidP="00285829">
      <w:pPr>
        <w:jc w:val="both"/>
      </w:pPr>
    </w:p>
    <w:p w14:paraId="095C1C4C" w14:textId="7D811B77" w:rsidR="00473B2A" w:rsidRDefault="00473B2A" w:rsidP="00BE398D">
      <w:pPr>
        <w:tabs>
          <w:tab w:val="right" w:pos="9072"/>
        </w:tabs>
        <w:jc w:val="both"/>
      </w:pPr>
      <w:r>
        <w:rPr>
          <w:rFonts w:ascii="Helvetica" w:hAnsi="Helvetica" w:cs="Helvetica"/>
          <w:noProof/>
        </w:rPr>
        <w:drawing>
          <wp:inline distT="0" distB="0" distL="0" distR="0" wp14:anchorId="717F6281" wp14:editId="11944E92">
            <wp:extent cx="2687999" cy="2016000"/>
            <wp:effectExtent l="0" t="0" r="444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99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98D">
        <w:tab/>
      </w:r>
      <w:r w:rsidR="00BE398D">
        <w:rPr>
          <w:rFonts w:ascii="Helvetica" w:hAnsi="Helvetica" w:cs="Helvetica"/>
          <w:noProof/>
        </w:rPr>
        <w:drawing>
          <wp:inline distT="0" distB="0" distL="0" distR="0" wp14:anchorId="1D6B5847" wp14:editId="1DF9207B">
            <wp:extent cx="2687999" cy="2016000"/>
            <wp:effectExtent l="0" t="0" r="444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99" cy="2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64FF9" w14:textId="77777777" w:rsidR="00BD34DD" w:rsidRDefault="00BD34DD" w:rsidP="00285829">
      <w:pPr>
        <w:jc w:val="both"/>
      </w:pPr>
    </w:p>
    <w:p w14:paraId="38EFA120" w14:textId="23221365" w:rsidR="00F23E32" w:rsidRDefault="00F23E32" w:rsidP="00285829">
      <w:pPr>
        <w:jc w:val="both"/>
        <w:rPr>
          <w:rFonts w:ascii="Verdana" w:hAnsi="Verdana"/>
        </w:rPr>
      </w:pPr>
      <w:r w:rsidRPr="00B72B8B">
        <w:rPr>
          <w:rFonts w:ascii="Verdana" w:hAnsi="Verdana"/>
          <w:i/>
        </w:rPr>
        <w:t>Temps</w:t>
      </w:r>
      <w:r w:rsidR="002D33C7" w:rsidRPr="00B72B8B">
        <w:rPr>
          <w:rFonts w:ascii="Verdana" w:hAnsi="Verdana"/>
          <w:i/>
        </w:rPr>
        <w:t xml:space="preserve"> 2 :</w:t>
      </w:r>
      <w:r w:rsidR="002D33C7">
        <w:rPr>
          <w:rFonts w:ascii="Verdana" w:hAnsi="Verdana"/>
        </w:rPr>
        <w:t xml:space="preserve"> U</w:t>
      </w:r>
      <w:r w:rsidR="00473B2A" w:rsidRPr="00473B2A">
        <w:rPr>
          <w:rFonts w:ascii="Verdana" w:hAnsi="Verdana"/>
        </w:rPr>
        <w:t>ne visite au musée est organisée avec l’</w:t>
      </w:r>
      <w:r w:rsidR="00473B2A">
        <w:rPr>
          <w:rFonts w:ascii="Verdana" w:hAnsi="Verdana"/>
        </w:rPr>
        <w:t>intervenant du musée et l’artiste</w:t>
      </w:r>
      <w:r w:rsidR="002D33C7">
        <w:rPr>
          <w:rFonts w:ascii="Verdana" w:hAnsi="Verdana"/>
        </w:rPr>
        <w:t xml:space="preserve">. Cette </w:t>
      </w:r>
      <w:r w:rsidR="00B72B8B">
        <w:rPr>
          <w:rFonts w:ascii="Verdana" w:hAnsi="Verdana"/>
        </w:rPr>
        <w:t>visite n’est pas centrée sur les œ</w:t>
      </w:r>
      <w:r w:rsidR="002D33C7">
        <w:rPr>
          <w:rFonts w:ascii="Verdana" w:hAnsi="Verdana"/>
        </w:rPr>
        <w:t xml:space="preserve">uvres du musée mais sur le musée </w:t>
      </w:r>
      <w:r w:rsidR="00B72B8B">
        <w:rPr>
          <w:rFonts w:ascii="Verdana" w:hAnsi="Verdana"/>
        </w:rPr>
        <w:t xml:space="preserve">lui-même </w:t>
      </w:r>
      <w:r w:rsidR="002D33C7">
        <w:rPr>
          <w:rFonts w:ascii="Verdana" w:hAnsi="Verdana"/>
        </w:rPr>
        <w:t>et son quartier. La visite débute à l’extérieur. Il s’agit de découvrir le musée dans son environnement de repérer un certain nombre d’éléments dont il avait été question lors du premier atelier, puis d’observer le bâtiment et son architecture</w:t>
      </w:r>
      <w:r w:rsidR="00B72B8B">
        <w:rPr>
          <w:rFonts w:ascii="Verdana" w:hAnsi="Verdana"/>
        </w:rPr>
        <w:t>. La visite se termine par</w:t>
      </w:r>
      <w:r w:rsidR="002D33C7">
        <w:rPr>
          <w:rFonts w:ascii="Verdana" w:hAnsi="Verdana"/>
        </w:rPr>
        <w:t xml:space="preserve"> </w:t>
      </w:r>
      <w:r w:rsidR="00B72B8B">
        <w:rPr>
          <w:rFonts w:ascii="Verdana" w:hAnsi="Verdana"/>
        </w:rPr>
        <w:t>une confrontation avec</w:t>
      </w:r>
      <w:r w:rsidR="002D33C7">
        <w:rPr>
          <w:rFonts w:ascii="Verdana" w:hAnsi="Verdana"/>
        </w:rPr>
        <w:t xml:space="preserve"> l’œuvre emblématique du musée : </w:t>
      </w:r>
      <w:r w:rsidR="00B72B8B">
        <w:rPr>
          <w:rFonts w:ascii="Verdana" w:hAnsi="Verdana"/>
        </w:rPr>
        <w:t>l</w:t>
      </w:r>
      <w:r w:rsidR="002D33C7">
        <w:rPr>
          <w:rFonts w:ascii="Verdana" w:hAnsi="Verdana"/>
        </w:rPr>
        <w:t xml:space="preserve">a Joconde. </w:t>
      </w:r>
    </w:p>
    <w:p w14:paraId="5C052C47" w14:textId="7A688542" w:rsidR="00F23E32" w:rsidRPr="00CE03FF" w:rsidRDefault="00CE03FF" w:rsidP="00CE03FF">
      <w:pPr>
        <w:spacing w:before="240"/>
        <w:jc w:val="both"/>
        <w:rPr>
          <w:rFonts w:ascii="Verdana" w:hAnsi="Verdana"/>
          <w:i/>
        </w:rPr>
      </w:pPr>
      <w:r w:rsidRPr="00CE03FF">
        <w:rPr>
          <w:rFonts w:ascii="Verdana" w:hAnsi="Verdana"/>
          <w:i/>
        </w:rPr>
        <w:t xml:space="preserve">• </w:t>
      </w:r>
      <w:r w:rsidR="00F23E32" w:rsidRPr="00CE03FF">
        <w:rPr>
          <w:rFonts w:ascii="Verdana" w:hAnsi="Verdana"/>
          <w:i/>
        </w:rPr>
        <w:t xml:space="preserve">Deuxième trimestre : </w:t>
      </w:r>
    </w:p>
    <w:p w14:paraId="581FA6FC" w14:textId="7B1C7B46" w:rsidR="00792634" w:rsidRDefault="00CE03FF" w:rsidP="0028481C">
      <w:pPr>
        <w:spacing w:before="120"/>
        <w:jc w:val="both"/>
        <w:rPr>
          <w:rFonts w:ascii="Verdana" w:hAnsi="Verdana"/>
        </w:rPr>
      </w:pPr>
      <w:r>
        <w:rPr>
          <w:rFonts w:ascii="Verdana" w:hAnsi="Verdana"/>
        </w:rPr>
        <w:t>O</w:t>
      </w:r>
      <w:r w:rsidR="00792634">
        <w:rPr>
          <w:rFonts w:ascii="Verdana" w:hAnsi="Verdana"/>
        </w:rPr>
        <w:t>bjectif : se familiariser avec les  œuvres et les lieux de l’art et de la culture</w:t>
      </w:r>
      <w:r>
        <w:rPr>
          <w:rFonts w:ascii="Verdana" w:hAnsi="Verdana"/>
        </w:rPr>
        <w:t>.</w:t>
      </w:r>
    </w:p>
    <w:p w14:paraId="114B4BA1" w14:textId="77777777" w:rsidR="00355851" w:rsidRDefault="00355851" w:rsidP="00355851">
      <w:pPr>
        <w:spacing w:before="60"/>
        <w:jc w:val="both"/>
        <w:rPr>
          <w:rFonts w:ascii="Verdana" w:hAnsi="Verdana"/>
        </w:rPr>
      </w:pPr>
      <w:r>
        <w:rPr>
          <w:rFonts w:ascii="Verdana" w:hAnsi="Verdana"/>
        </w:rPr>
        <w:t>- Des ateliers artistiques de 2 heures sont organisés avec l’artiste.</w:t>
      </w:r>
    </w:p>
    <w:p w14:paraId="5155EA7C" w14:textId="3FEE009E" w:rsidR="00F23E32" w:rsidRDefault="00360F16" w:rsidP="00355851">
      <w:pPr>
        <w:spacing w:before="60"/>
        <w:jc w:val="both"/>
        <w:rPr>
          <w:rFonts w:ascii="Verdana" w:hAnsi="Verdana"/>
        </w:rPr>
      </w:pPr>
      <w:r>
        <w:rPr>
          <w:rFonts w:ascii="Verdana" w:hAnsi="Verdana"/>
        </w:rPr>
        <w:t>-</w:t>
      </w:r>
      <w:r w:rsidR="00E506B0">
        <w:rPr>
          <w:rFonts w:ascii="Verdana" w:hAnsi="Verdana"/>
        </w:rPr>
        <w:t> </w:t>
      </w:r>
      <w:r w:rsidR="00F23E32">
        <w:rPr>
          <w:rFonts w:ascii="Verdana" w:hAnsi="Verdana"/>
        </w:rPr>
        <w:t>Deux à trois visites sont organisées dont un</w:t>
      </w:r>
      <w:r w:rsidR="00E506B0">
        <w:rPr>
          <w:rFonts w:ascii="Verdana" w:hAnsi="Verdana"/>
        </w:rPr>
        <w:t>e à la Petite galerie du Louvre</w:t>
      </w:r>
      <w:r w:rsidR="00F23E32">
        <w:rPr>
          <w:rFonts w:ascii="Verdana" w:hAnsi="Verdana"/>
        </w:rPr>
        <w:t xml:space="preserve"> lorsque celui-ci est fermé. Il s’agit d’une</w:t>
      </w:r>
      <w:r w:rsidR="00E506B0">
        <w:rPr>
          <w:rFonts w:ascii="Verdana" w:hAnsi="Verdana"/>
        </w:rPr>
        <w:t xml:space="preserve"> journée en immersion au musée, sans touristes,</w:t>
      </w:r>
      <w:r w:rsidR="00F23E32">
        <w:rPr>
          <w:rFonts w:ascii="Verdana" w:hAnsi="Verdana"/>
        </w:rPr>
        <w:t xml:space="preserve"> face aux œuvres. </w:t>
      </w:r>
    </w:p>
    <w:p w14:paraId="2F843718" w14:textId="6F889A19" w:rsidR="00F23E32" w:rsidRDefault="00355851" w:rsidP="00355851">
      <w:pPr>
        <w:spacing w:before="120"/>
        <w:jc w:val="both"/>
        <w:rPr>
          <w:rFonts w:ascii="Verdana" w:hAnsi="Verdana"/>
        </w:rPr>
      </w:pPr>
      <w:r>
        <w:rPr>
          <w:rFonts w:ascii="Verdana" w:hAnsi="Verdana"/>
        </w:rPr>
        <w:t>Une des</w:t>
      </w:r>
      <w:r w:rsidR="00F23E32">
        <w:rPr>
          <w:rFonts w:ascii="Verdana" w:hAnsi="Verdana"/>
        </w:rPr>
        <w:t xml:space="preserve"> visite</w:t>
      </w:r>
      <w:r>
        <w:rPr>
          <w:rFonts w:ascii="Verdana" w:hAnsi="Verdana"/>
        </w:rPr>
        <w:t>s</w:t>
      </w:r>
      <w:r w:rsidR="00F23E32">
        <w:rPr>
          <w:rFonts w:ascii="Verdana" w:hAnsi="Verdana"/>
        </w:rPr>
        <w:t xml:space="preserve"> au musée du Louvre est préparée à travers une activité qui permet d’appréhender plus particulièrement </w:t>
      </w:r>
      <w:r>
        <w:rPr>
          <w:rFonts w:ascii="Verdana" w:hAnsi="Verdana"/>
        </w:rPr>
        <w:t>le</w:t>
      </w:r>
      <w:r w:rsidR="00F23E32">
        <w:rPr>
          <w:rFonts w:ascii="Verdana" w:hAnsi="Verdana"/>
        </w:rPr>
        <w:t xml:space="preserve"> département des arts de l</w:t>
      </w:r>
      <w:r w:rsidR="00792634">
        <w:rPr>
          <w:rFonts w:ascii="Verdana" w:hAnsi="Verdana"/>
        </w:rPr>
        <w:t>’Islam. Cette zone géographique est abordée</w:t>
      </w:r>
      <w:r>
        <w:rPr>
          <w:rFonts w:ascii="Verdana" w:hAnsi="Verdana"/>
        </w:rPr>
        <w:t xml:space="preserve"> </w:t>
      </w:r>
      <w:r w:rsidR="00792634">
        <w:rPr>
          <w:rFonts w:ascii="Verdana" w:hAnsi="Verdana"/>
        </w:rPr>
        <w:t>de manière sensible</w:t>
      </w:r>
      <w:r>
        <w:rPr>
          <w:rFonts w:ascii="Verdana" w:hAnsi="Verdana"/>
        </w:rPr>
        <w:t xml:space="preserve"> grâce à une mallette pédagogique</w:t>
      </w:r>
      <w:r w:rsidR="00792634">
        <w:rPr>
          <w:rFonts w:ascii="Verdana" w:hAnsi="Verdana"/>
        </w:rPr>
        <w:t>.</w:t>
      </w:r>
      <w:r>
        <w:rPr>
          <w:rFonts w:ascii="Verdana" w:hAnsi="Verdana"/>
        </w:rPr>
        <w:t xml:space="preserve"> Elle</w:t>
      </w:r>
      <w:r w:rsidR="00792634">
        <w:rPr>
          <w:rFonts w:ascii="Verdana" w:hAnsi="Verdana"/>
        </w:rPr>
        <w:t xml:space="preserve"> contient différents objets : reproductions d’œuvres, carreaux de céramiques, pièces de tissu, flacons de senteurs, flacons de bonbons à la menthe, enregistrements audio</w:t>
      </w:r>
      <w:r>
        <w:rPr>
          <w:rFonts w:ascii="Verdana" w:hAnsi="Verdana"/>
        </w:rPr>
        <w:t> </w:t>
      </w:r>
      <w:r w:rsidR="00792634">
        <w:rPr>
          <w:rFonts w:ascii="Verdana" w:hAnsi="Verdana"/>
        </w:rPr>
        <w:t xml:space="preserve">…  </w:t>
      </w:r>
      <w:r>
        <w:rPr>
          <w:rFonts w:ascii="Verdana" w:hAnsi="Verdana"/>
        </w:rPr>
        <w:t>Grâce à c</w:t>
      </w:r>
      <w:r w:rsidR="00792634">
        <w:rPr>
          <w:rFonts w:ascii="Verdana" w:hAnsi="Verdana"/>
        </w:rPr>
        <w:t>es éléments</w:t>
      </w:r>
      <w:r>
        <w:rPr>
          <w:rFonts w:ascii="Verdana" w:hAnsi="Verdana"/>
        </w:rPr>
        <w:t>, les élèves</w:t>
      </w:r>
      <w:r w:rsidR="00792634">
        <w:rPr>
          <w:rFonts w:ascii="Verdana" w:hAnsi="Verdana"/>
        </w:rPr>
        <w:t xml:space="preserve"> construi</w:t>
      </w:r>
      <w:r>
        <w:rPr>
          <w:rFonts w:ascii="Verdana" w:hAnsi="Verdana"/>
        </w:rPr>
        <w:t>sent au fur et à mesure un discours autour du thème de la vie dans un palais idéal.</w:t>
      </w:r>
    </w:p>
    <w:p w14:paraId="5B6C7DC3" w14:textId="28465BE9" w:rsidR="007B1BF2" w:rsidRDefault="007B1BF2" w:rsidP="00355851">
      <w:pPr>
        <w:spacing w:before="120"/>
        <w:jc w:val="both"/>
        <w:rPr>
          <w:rFonts w:ascii="Verdana" w:hAnsi="Verdana"/>
        </w:rPr>
      </w:pPr>
      <w:r>
        <w:rPr>
          <w:rFonts w:ascii="Helvetica" w:hAnsi="Helvetica" w:cs="Helvetica"/>
          <w:noProof/>
        </w:rPr>
        <w:drawing>
          <wp:inline distT="0" distB="0" distL="0" distR="0" wp14:anchorId="60583CEB" wp14:editId="1BF6F811">
            <wp:extent cx="5756910" cy="4317683"/>
            <wp:effectExtent l="0" t="0" r="8890" b="63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17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270C7" w14:textId="61193A59" w:rsidR="00792634" w:rsidRDefault="00355851" w:rsidP="0028481C">
      <w:pPr>
        <w:spacing w:before="60"/>
        <w:jc w:val="both"/>
        <w:rPr>
          <w:rFonts w:ascii="Verdana" w:hAnsi="Verdana"/>
        </w:rPr>
      </w:pPr>
      <w:r>
        <w:rPr>
          <w:rFonts w:ascii="Verdana" w:hAnsi="Verdana"/>
        </w:rPr>
        <w:t>- Les élèves vont également visiter un autre lieu culturel en écho à la visite au Louvre, au choix des élèves (médiathèque, autre musée …).</w:t>
      </w:r>
    </w:p>
    <w:p w14:paraId="55ED730F" w14:textId="202ECF9D" w:rsidR="00792634" w:rsidRPr="001A3082" w:rsidRDefault="001A3082" w:rsidP="0028481C">
      <w:pPr>
        <w:spacing w:before="240"/>
        <w:jc w:val="both"/>
        <w:rPr>
          <w:rFonts w:ascii="Verdana" w:hAnsi="Verdana"/>
          <w:i/>
        </w:rPr>
      </w:pPr>
      <w:r w:rsidRPr="001A3082">
        <w:rPr>
          <w:rFonts w:ascii="Verdana" w:hAnsi="Verdana"/>
          <w:i/>
        </w:rPr>
        <w:t xml:space="preserve">• </w:t>
      </w:r>
      <w:r w:rsidR="00792634" w:rsidRPr="001A3082">
        <w:rPr>
          <w:rFonts w:ascii="Verdana" w:hAnsi="Verdana"/>
          <w:i/>
        </w:rPr>
        <w:t>Troisième trimestre :</w:t>
      </w:r>
    </w:p>
    <w:p w14:paraId="41C26FFC" w14:textId="47867456" w:rsidR="00792634" w:rsidRDefault="0028481C" w:rsidP="0028481C">
      <w:pPr>
        <w:spacing w:before="120"/>
        <w:jc w:val="both"/>
        <w:rPr>
          <w:rFonts w:ascii="Verdana" w:hAnsi="Verdana"/>
        </w:rPr>
      </w:pPr>
      <w:r>
        <w:rPr>
          <w:rFonts w:ascii="Verdana" w:hAnsi="Verdana"/>
        </w:rPr>
        <w:t>O</w:t>
      </w:r>
      <w:r w:rsidR="00792634">
        <w:rPr>
          <w:rFonts w:ascii="Verdana" w:hAnsi="Verdana"/>
        </w:rPr>
        <w:t xml:space="preserve">bjectif : nourrir la réflexion </w:t>
      </w:r>
      <w:r>
        <w:rPr>
          <w:rFonts w:ascii="Verdana" w:hAnsi="Verdana"/>
        </w:rPr>
        <w:t>de l’élève citoyen.</w:t>
      </w:r>
    </w:p>
    <w:p w14:paraId="5B4EE033" w14:textId="2CCB9789" w:rsidR="00AB2307" w:rsidRDefault="00186A2A" w:rsidP="0028481C">
      <w:pPr>
        <w:spacing w:before="120"/>
        <w:jc w:val="both"/>
        <w:rPr>
          <w:rFonts w:ascii="Verdana" w:hAnsi="Verdana"/>
        </w:rPr>
      </w:pPr>
      <w:r>
        <w:rPr>
          <w:rFonts w:ascii="Verdana" w:hAnsi="Verdana"/>
        </w:rPr>
        <w:t>- Toujours en écho à la visite du Louvre, c</w:t>
      </w:r>
      <w:r w:rsidR="00AB2307">
        <w:rPr>
          <w:rFonts w:ascii="Verdana" w:hAnsi="Verdana"/>
        </w:rPr>
        <w:t xml:space="preserve">e trimestre est marqué par une visite </w:t>
      </w:r>
      <w:r w:rsidR="00232004">
        <w:rPr>
          <w:rFonts w:ascii="Verdana" w:hAnsi="Verdana"/>
        </w:rPr>
        <w:t>d</w:t>
      </w:r>
      <w:r w:rsidR="00AB2307">
        <w:rPr>
          <w:rFonts w:ascii="Verdana" w:hAnsi="Verdana"/>
        </w:rPr>
        <w:t xml:space="preserve">u jardin des Tuileries ou </w:t>
      </w:r>
      <w:r w:rsidR="00232004">
        <w:rPr>
          <w:rFonts w:ascii="Verdana" w:hAnsi="Verdana"/>
        </w:rPr>
        <w:t>d</w:t>
      </w:r>
      <w:r>
        <w:rPr>
          <w:rFonts w:ascii="Verdana" w:hAnsi="Verdana"/>
        </w:rPr>
        <w:t>u musée Delacroix.</w:t>
      </w:r>
    </w:p>
    <w:p w14:paraId="7BFBF391" w14:textId="0ADA856B" w:rsidR="00AB2307" w:rsidRDefault="00186A2A" w:rsidP="00186A2A">
      <w:pPr>
        <w:spacing w:before="60"/>
        <w:jc w:val="both"/>
        <w:rPr>
          <w:rFonts w:ascii="Verdana" w:hAnsi="Verdana"/>
        </w:rPr>
      </w:pPr>
      <w:r>
        <w:rPr>
          <w:rFonts w:ascii="Verdana" w:hAnsi="Verdana"/>
        </w:rPr>
        <w:t xml:space="preserve">- </w:t>
      </w:r>
      <w:r w:rsidR="00AB2307">
        <w:rPr>
          <w:rFonts w:ascii="Verdana" w:hAnsi="Verdana"/>
        </w:rPr>
        <w:t>Une rencontre autour des métiers du musée est organisée avec un professionnel du Louvre (</w:t>
      </w:r>
      <w:r w:rsidR="00232004">
        <w:rPr>
          <w:rFonts w:ascii="Verdana" w:hAnsi="Verdana"/>
        </w:rPr>
        <w:t>r</w:t>
      </w:r>
      <w:r w:rsidR="00AB2307">
        <w:rPr>
          <w:rFonts w:ascii="Verdana" w:hAnsi="Verdana"/>
        </w:rPr>
        <w:t>estaurateur d’art, chargé d’accueil, jardinier, chauffagiste</w:t>
      </w:r>
      <w:r w:rsidR="00232004">
        <w:rPr>
          <w:rFonts w:ascii="Verdana" w:hAnsi="Verdana"/>
        </w:rPr>
        <w:t> </w:t>
      </w:r>
      <w:r w:rsidR="00AB2307">
        <w:rPr>
          <w:rFonts w:ascii="Verdana" w:hAnsi="Verdana"/>
        </w:rPr>
        <w:t>…</w:t>
      </w:r>
      <w:r w:rsidR="00232004">
        <w:rPr>
          <w:rFonts w:ascii="Verdana" w:hAnsi="Verdana"/>
        </w:rPr>
        <w:t xml:space="preserve"> en fonction du profil de la classe</w:t>
      </w:r>
      <w:r w:rsidR="00AB2307">
        <w:rPr>
          <w:rFonts w:ascii="Verdana" w:hAnsi="Verdana"/>
        </w:rPr>
        <w:t xml:space="preserve">). </w:t>
      </w:r>
    </w:p>
    <w:p w14:paraId="0BBC0939" w14:textId="39F09DDC" w:rsidR="00BD34DD" w:rsidRDefault="00186A2A" w:rsidP="00186A2A">
      <w:pPr>
        <w:spacing w:before="60"/>
        <w:jc w:val="both"/>
        <w:rPr>
          <w:rFonts w:ascii="Verdana" w:hAnsi="Verdana"/>
        </w:rPr>
      </w:pPr>
      <w:r>
        <w:rPr>
          <w:rFonts w:ascii="Verdana" w:hAnsi="Verdana"/>
        </w:rPr>
        <w:t xml:space="preserve">- </w:t>
      </w:r>
      <w:r w:rsidR="00BD34DD">
        <w:rPr>
          <w:rFonts w:ascii="Verdana" w:hAnsi="Verdana"/>
        </w:rPr>
        <w:t xml:space="preserve">Une formation </w:t>
      </w:r>
      <w:r w:rsidR="006A4357">
        <w:rPr>
          <w:rFonts w:ascii="Verdana" w:hAnsi="Verdana"/>
        </w:rPr>
        <w:t xml:space="preserve">des enseignants </w:t>
      </w:r>
      <w:r w:rsidR="00BD34DD">
        <w:rPr>
          <w:rFonts w:ascii="Verdana" w:hAnsi="Verdana"/>
        </w:rPr>
        <w:t>de 2 ou 3 heures autour d</w:t>
      </w:r>
      <w:r w:rsidR="00232004">
        <w:rPr>
          <w:rFonts w:ascii="Verdana" w:hAnsi="Verdana"/>
        </w:rPr>
        <w:t>’un thème au choix parmi trois (</w:t>
      </w:r>
      <w:r w:rsidR="00BD34DD">
        <w:rPr>
          <w:rFonts w:ascii="Verdana" w:hAnsi="Verdana"/>
        </w:rPr>
        <w:t>décrypter une image, la prise de parole et féminin-masculin</w:t>
      </w:r>
      <w:r w:rsidR="00232004">
        <w:rPr>
          <w:rFonts w:ascii="Verdana" w:hAnsi="Verdana"/>
        </w:rPr>
        <w:t>)</w:t>
      </w:r>
      <w:r w:rsidR="00BD34DD">
        <w:rPr>
          <w:rFonts w:ascii="Verdana" w:hAnsi="Verdana"/>
        </w:rPr>
        <w:t xml:space="preserve"> est organisée au sein de l’établissement.</w:t>
      </w:r>
    </w:p>
    <w:p w14:paraId="2B1220C1" w14:textId="2CAFA2BC" w:rsidR="00BD34DD" w:rsidRDefault="00186A2A" w:rsidP="00186A2A">
      <w:pPr>
        <w:spacing w:before="60"/>
        <w:jc w:val="both"/>
        <w:rPr>
          <w:rFonts w:ascii="Verdana" w:hAnsi="Verdana"/>
        </w:rPr>
      </w:pPr>
      <w:r>
        <w:rPr>
          <w:rFonts w:ascii="Verdana" w:hAnsi="Verdana"/>
        </w:rPr>
        <w:t xml:space="preserve">- </w:t>
      </w:r>
      <w:r w:rsidR="00FA64BD">
        <w:rPr>
          <w:rFonts w:ascii="Verdana" w:hAnsi="Verdana"/>
        </w:rPr>
        <w:t>Enfin, l</w:t>
      </w:r>
      <w:r w:rsidR="00BD34DD">
        <w:rPr>
          <w:rFonts w:ascii="Verdana" w:hAnsi="Verdana"/>
        </w:rPr>
        <w:t>e travail en collaboration avec l’ar</w:t>
      </w:r>
      <w:r>
        <w:rPr>
          <w:rFonts w:ascii="Verdana" w:hAnsi="Verdana"/>
        </w:rPr>
        <w:t xml:space="preserve">tiste se poursuit durant le trimestre. </w:t>
      </w:r>
      <w:r w:rsidR="00BD34DD">
        <w:rPr>
          <w:rFonts w:ascii="Verdana" w:hAnsi="Verdana"/>
        </w:rPr>
        <w:t xml:space="preserve">Le projet s’achève par une restitution au </w:t>
      </w:r>
      <w:r w:rsidR="003A3AF5">
        <w:rPr>
          <w:rFonts w:ascii="Verdana" w:hAnsi="Verdana"/>
        </w:rPr>
        <w:t>Louvre</w:t>
      </w:r>
      <w:r w:rsidR="00BD34DD">
        <w:rPr>
          <w:rFonts w:ascii="Verdana" w:hAnsi="Verdana"/>
        </w:rPr>
        <w:t xml:space="preserve"> en </w:t>
      </w:r>
      <w:r w:rsidR="003A3AF5">
        <w:rPr>
          <w:rFonts w:ascii="Verdana" w:hAnsi="Verdana"/>
        </w:rPr>
        <w:t xml:space="preserve">sa </w:t>
      </w:r>
      <w:r w:rsidR="00BD34DD">
        <w:rPr>
          <w:rFonts w:ascii="Verdana" w:hAnsi="Verdana"/>
        </w:rPr>
        <w:t>présence au moment de la</w:t>
      </w:r>
      <w:r w:rsidR="00FA64BD">
        <w:rPr>
          <w:rFonts w:ascii="Verdana" w:hAnsi="Verdana"/>
        </w:rPr>
        <w:t xml:space="preserve"> Nuit des musées.</w:t>
      </w:r>
    </w:p>
    <w:p w14:paraId="78AE547A" w14:textId="77777777" w:rsidR="00E25A65" w:rsidRDefault="00E25A65" w:rsidP="00186A2A">
      <w:pPr>
        <w:spacing w:before="60"/>
        <w:jc w:val="both"/>
        <w:rPr>
          <w:rFonts w:ascii="Verdana" w:hAnsi="Verdana"/>
        </w:rPr>
      </w:pPr>
      <w:bookmarkStart w:id="0" w:name="_GoBack"/>
      <w:bookmarkEnd w:id="0"/>
    </w:p>
    <w:p w14:paraId="30BF622F" w14:textId="7B7FE58A" w:rsidR="00E25A65" w:rsidRPr="00E25A65" w:rsidRDefault="00E25A65" w:rsidP="00186A2A">
      <w:pPr>
        <w:spacing w:before="60"/>
        <w:jc w:val="both"/>
        <w:rPr>
          <w:rFonts w:ascii="Verdana" w:hAnsi="Verdana"/>
          <w:i/>
        </w:rPr>
      </w:pPr>
      <w:r w:rsidRPr="00E25A65">
        <w:rPr>
          <w:rFonts w:ascii="Verdana" w:hAnsi="Verdana"/>
          <w:i/>
        </w:rPr>
        <w:t xml:space="preserve">Questions : </w:t>
      </w:r>
    </w:p>
    <w:p w14:paraId="7495DCC9" w14:textId="24D0CCD9" w:rsidR="00E25A65" w:rsidRPr="00E25A65" w:rsidRDefault="00E25A65" w:rsidP="00186A2A">
      <w:pPr>
        <w:spacing w:before="60"/>
        <w:jc w:val="both"/>
        <w:rPr>
          <w:rFonts w:ascii="Verdana" w:hAnsi="Verdana"/>
          <w:i/>
        </w:rPr>
      </w:pPr>
      <w:r w:rsidRPr="00E25A65">
        <w:rPr>
          <w:rFonts w:ascii="Verdana" w:hAnsi="Verdana"/>
          <w:i/>
        </w:rPr>
        <w:t xml:space="preserve">Serait-il possible d’envisager un projet comme Le Grand-Tour mais sur une semaine ( une classe au musée) pour rendre cette proposition accessible aux établissements éloignés de Paris ? </w:t>
      </w:r>
    </w:p>
    <w:p w14:paraId="10DDB761" w14:textId="1FF798D1" w:rsidR="00E25A65" w:rsidRPr="00473B2A" w:rsidRDefault="00E25A65" w:rsidP="00186A2A">
      <w:pPr>
        <w:spacing w:before="60"/>
        <w:jc w:val="both"/>
        <w:rPr>
          <w:rFonts w:ascii="Verdana" w:hAnsi="Verdana"/>
        </w:rPr>
      </w:pPr>
      <w:r>
        <w:rPr>
          <w:rFonts w:ascii="Verdana" w:hAnsi="Verdana"/>
        </w:rPr>
        <w:t xml:space="preserve">Le service éducatif réfléchit à d’autres propositions mais ce projet </w:t>
      </w:r>
      <w:r w:rsidRPr="00E25A65">
        <w:rPr>
          <w:rFonts w:ascii="Verdana" w:hAnsi="Verdana"/>
          <w:i/>
        </w:rPr>
        <w:t>(Le Grand Tour)</w:t>
      </w:r>
      <w:r>
        <w:rPr>
          <w:rFonts w:ascii="Verdana" w:hAnsi="Verdana"/>
        </w:rPr>
        <w:t xml:space="preserve"> est prévu pour être mené sur une année. </w:t>
      </w:r>
    </w:p>
    <w:sectPr w:rsidR="00E25A65" w:rsidRPr="00473B2A" w:rsidSect="002E7F23">
      <w:footerReference w:type="even" r:id="rId14"/>
      <w:footerReference w:type="default" r:id="rId15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20614C0" w14:textId="77777777" w:rsidR="00187B7F" w:rsidRDefault="00187B7F" w:rsidP="00187B7F">
      <w:r>
        <w:separator/>
      </w:r>
    </w:p>
  </w:endnote>
  <w:endnote w:type="continuationSeparator" w:id="0">
    <w:p w14:paraId="4A4C2AE8" w14:textId="77777777" w:rsidR="00187B7F" w:rsidRDefault="00187B7F" w:rsidP="00187B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D169EC" w14:textId="77777777" w:rsidR="001F0700" w:rsidRDefault="001F0700" w:rsidP="001B33D5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526A4D4" w14:textId="77777777" w:rsidR="00187B7F" w:rsidRDefault="00187B7F" w:rsidP="001F0700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FD9499F" w14:textId="77777777" w:rsidR="001F0700" w:rsidRPr="001F0700" w:rsidRDefault="001F0700" w:rsidP="001B33D5">
    <w:pPr>
      <w:pStyle w:val="Pieddepage"/>
      <w:framePr w:wrap="around" w:vAnchor="text" w:hAnchor="margin" w:xAlign="right" w:y="1"/>
      <w:rPr>
        <w:rStyle w:val="Numrodepage"/>
        <w:sz w:val="20"/>
        <w:szCs w:val="20"/>
      </w:rPr>
    </w:pPr>
    <w:r w:rsidRPr="001F0700">
      <w:rPr>
        <w:rStyle w:val="Numrodepage"/>
        <w:sz w:val="20"/>
        <w:szCs w:val="20"/>
      </w:rPr>
      <w:fldChar w:fldCharType="begin"/>
    </w:r>
    <w:r w:rsidRPr="001F0700">
      <w:rPr>
        <w:rStyle w:val="Numrodepage"/>
        <w:sz w:val="20"/>
        <w:szCs w:val="20"/>
      </w:rPr>
      <w:instrText xml:space="preserve">PAGE  </w:instrText>
    </w:r>
    <w:r w:rsidRPr="001F0700">
      <w:rPr>
        <w:rStyle w:val="Numrodepage"/>
        <w:sz w:val="20"/>
        <w:szCs w:val="20"/>
      </w:rPr>
      <w:fldChar w:fldCharType="separate"/>
    </w:r>
    <w:r w:rsidR="00E25A65">
      <w:rPr>
        <w:rStyle w:val="Numrodepage"/>
        <w:noProof/>
        <w:sz w:val="20"/>
        <w:szCs w:val="20"/>
      </w:rPr>
      <w:t>1</w:t>
    </w:r>
    <w:r w:rsidRPr="001F0700">
      <w:rPr>
        <w:rStyle w:val="Numrodepage"/>
        <w:sz w:val="20"/>
        <w:szCs w:val="20"/>
      </w:rPr>
      <w:fldChar w:fldCharType="end"/>
    </w:r>
  </w:p>
  <w:p w14:paraId="02B2ED40" w14:textId="77777777" w:rsidR="00187B7F" w:rsidRDefault="00187B7F" w:rsidP="001F0700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E4EB66" w14:textId="77777777" w:rsidR="00187B7F" w:rsidRDefault="00187B7F" w:rsidP="00187B7F">
      <w:r>
        <w:separator/>
      </w:r>
    </w:p>
  </w:footnote>
  <w:footnote w:type="continuationSeparator" w:id="0">
    <w:p w14:paraId="349506F0" w14:textId="77777777" w:rsidR="00187B7F" w:rsidRDefault="00187B7F" w:rsidP="00187B7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829"/>
    <w:rsid w:val="000A5986"/>
    <w:rsid w:val="00186A2A"/>
    <w:rsid w:val="00187B7F"/>
    <w:rsid w:val="001A3082"/>
    <w:rsid w:val="001A6608"/>
    <w:rsid w:val="001F0700"/>
    <w:rsid w:val="0021049F"/>
    <w:rsid w:val="00232004"/>
    <w:rsid w:val="00233E58"/>
    <w:rsid w:val="0028481C"/>
    <w:rsid w:val="00285829"/>
    <w:rsid w:val="002D33C7"/>
    <w:rsid w:val="002E7F23"/>
    <w:rsid w:val="00355851"/>
    <w:rsid w:val="00360F16"/>
    <w:rsid w:val="003A3AF5"/>
    <w:rsid w:val="00473B2A"/>
    <w:rsid w:val="00491FAB"/>
    <w:rsid w:val="00500747"/>
    <w:rsid w:val="0058364E"/>
    <w:rsid w:val="005952C8"/>
    <w:rsid w:val="006A4357"/>
    <w:rsid w:val="00700B9A"/>
    <w:rsid w:val="00747146"/>
    <w:rsid w:val="00792634"/>
    <w:rsid w:val="007B1BF2"/>
    <w:rsid w:val="009265BC"/>
    <w:rsid w:val="00AB2307"/>
    <w:rsid w:val="00AB32D8"/>
    <w:rsid w:val="00AE362D"/>
    <w:rsid w:val="00B72B8B"/>
    <w:rsid w:val="00BC333C"/>
    <w:rsid w:val="00BD34DD"/>
    <w:rsid w:val="00BE398D"/>
    <w:rsid w:val="00BF1B1E"/>
    <w:rsid w:val="00C44655"/>
    <w:rsid w:val="00C95BBF"/>
    <w:rsid w:val="00CE03FF"/>
    <w:rsid w:val="00E25A65"/>
    <w:rsid w:val="00E506B0"/>
    <w:rsid w:val="00E673A5"/>
    <w:rsid w:val="00ED5AEF"/>
    <w:rsid w:val="00F23E32"/>
    <w:rsid w:val="00F25C71"/>
    <w:rsid w:val="00FA64BD"/>
    <w:rsid w:val="00FD4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A4824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673A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73B2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3B2A"/>
    <w:rPr>
      <w:rFonts w:ascii="Lucida Grande" w:hAnsi="Lucida Grande" w:cs="Lucida Grande"/>
      <w:sz w:val="18"/>
      <w:szCs w:val="18"/>
    </w:rPr>
  </w:style>
  <w:style w:type="character" w:styleId="Lienhypertextesuivi">
    <w:name w:val="FollowedHyperlink"/>
    <w:basedOn w:val="Policepardfaut"/>
    <w:uiPriority w:val="99"/>
    <w:semiHidden/>
    <w:unhideWhenUsed/>
    <w:rsid w:val="00F25C71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87B7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87B7F"/>
  </w:style>
  <w:style w:type="paragraph" w:styleId="Pieddepage">
    <w:name w:val="footer"/>
    <w:basedOn w:val="Normal"/>
    <w:link w:val="PieddepageCar"/>
    <w:uiPriority w:val="99"/>
    <w:unhideWhenUsed/>
    <w:rsid w:val="00187B7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87B7F"/>
  </w:style>
  <w:style w:type="character" w:styleId="Numrodepage">
    <w:name w:val="page number"/>
    <w:basedOn w:val="Policepardfaut"/>
    <w:uiPriority w:val="99"/>
    <w:semiHidden/>
    <w:unhideWhenUsed/>
    <w:rsid w:val="001F070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E673A5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73B2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3B2A"/>
    <w:rPr>
      <w:rFonts w:ascii="Lucida Grande" w:hAnsi="Lucida Grande" w:cs="Lucida Grande"/>
      <w:sz w:val="18"/>
      <w:szCs w:val="18"/>
    </w:rPr>
  </w:style>
  <w:style w:type="character" w:styleId="Lienhypertextesuivi">
    <w:name w:val="FollowedHyperlink"/>
    <w:basedOn w:val="Policepardfaut"/>
    <w:uiPriority w:val="99"/>
    <w:semiHidden/>
    <w:unhideWhenUsed/>
    <w:rsid w:val="00F25C71"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187B7F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187B7F"/>
  </w:style>
  <w:style w:type="paragraph" w:styleId="Pieddepage">
    <w:name w:val="footer"/>
    <w:basedOn w:val="Normal"/>
    <w:link w:val="PieddepageCar"/>
    <w:uiPriority w:val="99"/>
    <w:unhideWhenUsed/>
    <w:rsid w:val="00187B7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187B7F"/>
  </w:style>
  <w:style w:type="character" w:styleId="Numrodepage">
    <w:name w:val="page number"/>
    <w:basedOn w:val="Policepardfaut"/>
    <w:uiPriority w:val="99"/>
    <w:semiHidden/>
    <w:unhideWhenUsed/>
    <w:rsid w:val="001F07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1.jpeg"/><Relationship Id="rId12" Type="http://schemas.openxmlformats.org/officeDocument/2006/relationships/image" Target="media/image2.jpeg"/><Relationship Id="rId13" Type="http://schemas.openxmlformats.org/officeDocument/2006/relationships/image" Target="media/image3.jpeg"/><Relationship Id="rId14" Type="http://schemas.openxmlformats.org/officeDocument/2006/relationships/footer" Target="footer1.xml"/><Relationship Id="rId15" Type="http://schemas.openxmlformats.org/officeDocument/2006/relationships/footer" Target="footer2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www.louvre.fr/visiter/venir-en-groupe/groupes-scolaires-et-periscolaires/se-former-et-trouver-des-ressources" TargetMode="External"/><Relationship Id="rId8" Type="http://schemas.openxmlformats.org/officeDocument/2006/relationships/hyperlink" Target="http://mini-site.louvre.fr/trimestriel/2017/DRE/Osez_le_Louvre/34/" TargetMode="External"/><Relationship Id="rId9" Type="http://schemas.openxmlformats.org/officeDocument/2006/relationships/hyperlink" Target="https://petitegalerie.louvre.fr/" TargetMode="External"/><Relationship Id="rId10" Type="http://schemas.openxmlformats.org/officeDocument/2006/relationships/hyperlink" Target="https://www.youtube.com/channel/UCafm6w_rPndqAtokQy04Jdw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219</TotalTime>
  <Pages>5</Pages>
  <Words>1294</Words>
  <Characters>7119</Characters>
  <Application>Microsoft Macintosh Word</Application>
  <DocSecurity>0</DocSecurity>
  <Lines>59</Lines>
  <Paragraphs>16</Paragraphs>
  <ScaleCrop>false</ScaleCrop>
  <Company/>
  <LinksUpToDate>false</LinksUpToDate>
  <CharactersWithSpaces>8397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MESPLE</dc:creator>
  <cp:keywords/>
  <dc:description/>
  <cp:lastModifiedBy>elisabeth MESPLE</cp:lastModifiedBy>
  <cp:revision>22</cp:revision>
  <dcterms:created xsi:type="dcterms:W3CDTF">2021-06-29T08:34:00Z</dcterms:created>
  <dcterms:modified xsi:type="dcterms:W3CDTF">2021-07-05T13:49:00Z</dcterms:modified>
</cp:coreProperties>
</file>